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1"/>
        <w:rPr>
          <w:b/>
          <w:sz w:val="24"/>
          <w:szCs w:val="24"/>
        </w:rPr>
      </w:pPr>
      <w:r>
        <w:rPr>
          <w:rFonts w:ascii="Helvetica Neue;Helvetica;Arial;sans-serif" w:hAnsi="Helvetica Neue;Helvetica;Arial;sans-serif"/>
          <w:b/>
          <w:bCs/>
          <w:i w:val="false"/>
          <w:caps w:val="false"/>
          <w:smallCaps w:val="false"/>
          <w:color w:val="333333"/>
          <w:spacing w:val="0"/>
          <w:sz w:val="24"/>
          <w:szCs w:val="24"/>
        </w:rPr>
        <w:t>В</w:t>
      </w:r>
      <w:r>
        <w:rPr>
          <w:rFonts w:ascii="Helvetica Neue;Helvetica;Arial;sans-serif" w:hAnsi="Helvetica Neue;Helvetica;Arial;sans-serif"/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  <w:t xml:space="preserve"> </w:t>
      </w:r>
      <w:r>
        <w:rPr>
          <w:rFonts w:ascii="Helvetica Neue;Helvetica;Arial;sans-serif" w:hAnsi="Helvetica Neue;Helvetica;Arial;sans-serif"/>
          <w:b/>
          <w:bCs/>
          <w:i w:val="false"/>
          <w:caps w:val="false"/>
          <w:smallCaps w:val="false"/>
          <w:color w:val="333333"/>
          <w:spacing w:val="0"/>
          <w:sz w:val="24"/>
          <w:szCs w:val="24"/>
        </w:rPr>
        <w:t xml:space="preserve">30-м по счету населенном пункте появились проекционные пешеходные переходы от «Иннохаба Росатома» </w:t>
      </w:r>
    </w:p>
    <w:p>
      <w:pPr>
        <w:pStyle w:val="Normal1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Всего установлено более 350 программно-аппаратных комплексов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Портфельный проект «Иннохаба Росатома» — ООО «Авроратек» — установил проекционные пешеходные переходы «Аврора-V» в 30-м по счету российском населенном пункте. Автомобильное движение стало безопаснее в 16 регионах России: Ростовской, Калужской, Амурской, Ульяновской, Самарской, Свердловской, Омской, Тульской, Ярославской области, Краснодарском и Ставропольском крае, в республиках Удмуртия, Мордовия, Саха (Якутия), Карелия и Адыгея.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Проекционный пешеходный переход — это один из способов решения проблемы безопасности дорожного движения. Специальный проектор подсвечивает «зебру», делая ее более заметной для водителей при любых погодных условиях и в любое время суток. Особенно хорошо световая разметка показала себя осенью и зимой, когда продолжительность дня уменьшается, а количество ДТП с участием пешеходов, наоборот, увеличивается.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Комплекс «Аврора-V» имеет максимальную степень локализации по сравнению с другими подобными решениями, представленными на рынке. Программная составляющая полностью разработана в России. Именно поэтому телеметрическая система «Аврора-V» была внесена в реестр российских программ Минкомсвязи России. В ближайшее время комплекс может войти в программу по внедрению интеллектуальных транспортных систем (ИТС) в рамках национального проекта «Безопасные качественные дороги».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«Опыт основателей компании позволил создать программно-аппаратный комплекс, не имеющий аналогов в России. Благодаря внедренным инновациям расходы на содержание комплексов оказались существенно ниже, чем у конкурентов, что немаловажно для региональных и муниципальных бюджетов. С нашей помощью проект получил грантовую поддержку фонда «Сколково» на масштабирование бизнеса и благодаря этому успешно растет», — рассказал генеральный директор «Иннохаба Росатома» Станислав Кречетов.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Калуга была первым российским городом, где начали устанавливать проекционные пешеходные переходы от компании «Авроратек». По данным ГИБДД по городу Калуге, на 1 декабря 2023 года ни на одном из 85 городских нерегулируемых пешеходных переходов, оснащенных проекционной разметкой, не было зарегистрировано ни одного ДТП с участием пешеходов. Это соответствует одной из главных целей национального проекта «Безопасные и качественные дороги» — повышению защищенности пешеходов от ДТП и их последствий.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«Проекционная разметка помогает решать проблему безопасности пешеходов на дорогах. И администрация Калуги, и ГИБДД заметили положительный эффект от ее внедрения. У нас был опыт работы с зарубежными аналогами проекционного оборудования, и мы можем сказать, что отечественный аналог более надежен. Мы планируем продолжать внедрение проекционной разметки и на других нерегулируемых пешеходных переходах в городе Калуге», — поделился заместитель начальника управления дорожного хозяйства Калуги Игорь Бугаенко.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b/>
          <w:sz w:val="24"/>
          <w:szCs w:val="24"/>
        </w:rPr>
      </w:pPr>
      <w:r>
        <w:rPr>
          <w:b/>
          <w:sz w:val="24"/>
          <w:szCs w:val="24"/>
        </w:rPr>
        <w:t>Справка: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«Иннохаб Росатома» (ООО «ИнноХаб») — это институт развития Госкорпорации «Росатом». Компания работает с новыми идеями и проектами, развивает предпринимательскую среду как внутри Росатома, так и вовне, усиливает компетенции команд в работе с новыми бизнесами. В структуру «Иннохаба» входят отраслевой акселератор, центр бизнес-моделирования, инвестиционный портфель, проектный офис, RnD-центр. Также компания участвует в реализации крупных стратегических проектов атомной отрасли и занимается развитием предпринимательской среды в регионах присутствия Госкорпорации «Росатом». Механизм, по которому работает инвестиционный портфель «Иннохаба Росатома», позволяет инвестировать небольшие суммы в перспективные инвестпроекты в обмен на миноритарную долю в уставном капитале компаний. Это дает возможность, с одной стороны, избежать крупных финансовых рисков при работе с проектами на ранних стадиях развития, а с другой — не упустить из виду проекты с большим технологическим и коммерческим потенциалом.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Президент, Правительство РФ и региональные власти в партнерстве с крупными российскими компаниями уделяют большое внимание росту качества жизни населения страны. Эта деятельность включает в себя ускорение реализации национальных проектов, комплексное улучшение жилищных условий граждан, уровня доступности медицины, развитие инфраструктуры. Предприятия Госкорпорации «Росатом» принимают активное участие в этой работе.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/>
      </w:pPr>
      <w:r>
        <w:rPr/>
      </w:r>
    </w:p>
    <w:sectPr>
      <w:type w:val="nextPage"/>
      <w:pgSz w:w="11906" w:h="16838"/>
      <w:pgMar w:left="1275" w:right="1440" w:gutter="0" w:header="0" w:top="1275" w:footer="0" w:bottom="144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01"/>
    <w:family w:val="swiss"/>
    <w:pitch w:val="default"/>
  </w:font>
  <w:font w:name="Calibri">
    <w:charset w:val="01"/>
    <w:family w:val="swiss"/>
    <w:pitch w:val="default"/>
  </w:font>
  <w:font w:name="Helvetica Neue">
    <w:altName w:val="Helvetica"/>
    <w:charset w:val="cc"/>
    <w:family w:val="auto"/>
    <w:pitch w:val="default"/>
  </w:font>
</w:fonts>
</file>

<file path=word/settings.xml><?xml version="1.0" encoding="utf-8"?>
<w:settings xmlns:w="http://schemas.openxmlformats.org/wordprocessingml/2006/main">
  <w:zoom w:percent="90"/>
  <w:displayBackgroundShape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Style8">
    <w:name w:val="Заголовок"/>
    <w:basedOn w:val="Normal"/>
    <w:next w:val="Style9"/>
    <w:qFormat/>
    <w:pPr>
      <w:keepNext w:val="true"/>
      <w:spacing w:before="240" w:after="120"/>
    </w:pPr>
    <w:rPr>
      <w:rFonts w:ascii="Calibri" w:hAnsi="Calibri" w:eastAsia="Microsoft YaHei" w:cs="Arial"/>
      <w:sz w:val="28"/>
      <w:szCs w:val="28"/>
    </w:rPr>
  </w:style>
  <w:style w:type="paragraph" w:styleId="Style9">
    <w:name w:val="Body Text"/>
    <w:basedOn w:val="Normal"/>
    <w:pPr>
      <w:spacing w:lineRule="auto" w:line="276" w:before="0" w:after="140"/>
    </w:pPr>
    <w:rPr/>
  </w:style>
  <w:style w:type="paragraph" w:styleId="Style10">
    <w:name w:val="List"/>
    <w:basedOn w:val="Style9"/>
    <w:pPr/>
    <w:rPr>
      <w:rFonts w:ascii="Calibri" w:hAnsi="Calibri" w:cs="Arial"/>
    </w:rPr>
  </w:style>
  <w:style w:type="paragraph" w:styleId="Style11">
    <w:name w:val="Caption"/>
    <w:basedOn w:val="Normal"/>
    <w:qFormat/>
    <w:pPr>
      <w:suppressLineNumbers/>
      <w:spacing w:before="120" w:after="120"/>
    </w:pPr>
    <w:rPr>
      <w:rFonts w:ascii="Calibri" w:hAnsi="Calibri" w:cs="Arial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ascii="Calibri" w:hAnsi="Calibri" w:cs="Arial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Style13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tyle14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LibreOffice/7.5.1.2$Windows_X86_64 LibreOffice_project/fcbaee479e84c6cd81291587d2ee68cba099e129</Application>
  <AppVersion>15.0000</AppVersion>
  <Pages>2</Pages>
  <Words>531</Words>
  <Characters>3847</Characters>
  <CharactersWithSpaces>4391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2023-12-05T16:58:34Z</dcterms:modified>
  <cp:revision>1</cp:revision>
  <dc:subject/>
  <dc:title/>
</cp:coreProperties>
</file>