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Ученые Росатома впервые испытали мобильный лазер для очистки водной поверхности от нефти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Уникальный лазерный комплекс позволит эффективно и быстро ликвидировать аварийные разливы нефтепродуктов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Специалисты Госкорпорации «Росатом» завершили испытания мобильного лазерного комплекса для удаления разлива нефтепродуктов на водной поверхности. Эксперимент проводился в акватории Охотского моря у побережья острова Сахалин. Лазерная разработка специалистов Троицкого института инновационных и термоядерных исследований (АО «ГНЦ РФ ТРИНИТИ», входит в Госкорпорацию «Росатом») применялась для выжигания нефтяного пятна впервые.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Эксперты института использовали специальное оборудование, блокирующее попадание горючих веществ в воду, и соблюдали все необходимые меры безопасности. В ходе испытаний мобильный лазерный комплекс разместили на палубе грузового судна. Для имитации нефтеразлива использовался плот, состоящий из деревянного каркаса и закрепленных на нем листов пеноплекса. Сверху плот был покрыт листами рубероида, на них нанесли слой специальной смеси повышенной вязкости из сырой нефти и битума, чтобы исключить возможность ее вытекания и попадания в море. Специалисты института с помощью лазерного излучения осуществили поджиг горючей смеси на плоту с расстояния около 300 метров.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Мобильный лазерный комплекс Росатома позволяет проводить очистку бесконтактно и дистанционно — на расстоянии до 300 метров. Его применение не требует подготовительных работ.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«Проведенные испытания показали, что применение лазерных технологий для удаления нефтяной пленки на поверхности воды может стать перспективным методом ликвидации аварийных разливов в Арктике, где из-за низких температур невозможно использовать биологические методы, а работе нефтесборщиков мешает лед. Отечественный лазер позволит проводить работы по очистке безопасно и оперативно», — прокомментировал генеральный директор ГНЦ РФ ТРИНИТИ Кирилл Ильин.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После завершения испытаний специалисты института планируют создать опытный образец лазерного комплекса для оперативного реагирования на аварийные разливы нефтепродуктов. Он будет размещаться на палубе судна, работающего на Северном морском пути.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Лазерный комплекс был создан в рамках Единого отраслевого тематического плана (ЕОТП) научно-технических работ, заказчиком создания комплекса выступило Частное учреждение по обеспечению научного развития атомной отрасли «Наука и инновации». Большинство научных исследований и разработок Росатома выполняются в рамках ЕОТП. Это общий свод НИОКР, ориентированный на разработку приоритетных направлений научно-технологического развития Росатома.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Троицкий институт инновационных и термоядерных исследований (ГНЦ РФ ТРИНИТИ, Троицк, Москва) входит в Госкорпорацию «Росатом». Основные виды деятельности: научные исследования в области физики плазмы, управляемого термоядерного синтеза, лазерной физики и техники, физики экстремального состояния вещества, физики процессов преобразования энергии, проведение НИОКР, связанных с выполнением Гособоронзаказа, развитие физических моделей и расчетных кодов для прогнозирования поведения топлива и элементов активных зон ядерных реакторов (</w:t>
      </w:r>
      <w:hyperlink r:id="rId2">
        <w:r>
          <w:rPr>
            <w:sz w:val="24"/>
            <w:szCs w:val="24"/>
            <w:u w:val="single"/>
          </w:rPr>
          <w:t>http://www.triniti.ru</w:t>
        </w:r>
      </w:hyperlink>
      <w:r>
        <w:rPr>
          <w:sz w:val="24"/>
          <w:szCs w:val="24"/>
        </w:rPr>
        <w:t>).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Частное учреждение по обеспечению научного развития атомной отрасли «Наука и инновации» отвечает за научное, аналитическое и информационное развитие организаций атомного энергопромышленного комплекса и управляет научно-исследовательскими, опытно-конструкторскими и технологическими программами и проектами организаций атомной отрасли. Эксперты компании проводят анализ состояния и перспектив исследований, разработок и коммерциализации перспективных наукоемких технологий и инновационной продукции энергокомплекса, их обоснование в рамках федеральных целевых программ, проектов межведомственного характера. На основании изучения лучших мировых практик управления НИОКР специалисты разрабатывают предложения по улучшению и повышению эффективности деятельности в сфере управления инновациями.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initi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516</Words>
  <Characters>3963</Characters>
  <CharactersWithSpaces>4480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