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Ростовская АЭС выработала с момента пуска 400 млрд </w:t>
      </w:r>
      <w:r>
        <w:rPr>
          <w:rFonts w:eastAsia="Arial Unicode MS" w:cs="Arial Unicode MS" w:ascii="Arial Unicode MS" w:hAnsi="Arial Unicode MS"/>
          <w:b/>
          <w:sz w:val="24"/>
          <w:szCs w:val="24"/>
        </w:rPr>
        <w:t>кВт⋅ч</w:t>
      </w:r>
      <w:r>
        <w:rPr>
          <w:b/>
          <w:sz w:val="24"/>
          <w:szCs w:val="24"/>
        </w:rPr>
        <w:t xml:space="preserve"> электроэнергии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Этого количества достаточно для обеспечения потребителей электроэнергии Ростовской области в течение 20 лет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31 октября 2023 года Ростовская АЭС (входит в крупнейший дивизион Госкорпорации «Росатом» — «Электроэнергетический») выработала 400 млрд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 xml:space="preserve"> электроэнергии. Напомним, что первый энергоблок станции был подключен к сети в марте 2001 года. При этом работа Ростовской атомной станции предотвратила попадание в атмосферу почти 190 млн т углекислого газа, который образуется при сжигании органического топлива для производства аналогичного количества электроэнергии.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«Сегодня Ростовская атомная станция — самое крупное энергетическое предприятие Юга России и один из лидеров среди АЭС страны по установленной мощности. В прошлом году был установлен исторический рекорд выработки — свыше 35 млрд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>, второй показатель среди атомных станций России в 2022 году. Это заслуга трехтысячного коллектива профессионалов, которые обеспечивают безопасную и надежную выработку экологически чистой электроэнергии для предприятий и жителей Южного и Северо-Кавказского федеральных округов на протяжении уже почти 22 лет», — отметил директор Ростовской АЭС Андрей Сальников.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Ростовская АЭС является филиалом АО «Концерн Росэнергоатом» (входит в крупнейший дивизион Госкорпорации «Росатом» — «Электроэнергетический»). Предприятие расположено на берегу Цимлянского водохранилища в 13,5 км от г. Волгодонска. На АЭС эксплуатируются четыре энергоблока с атомными реакторами типа ВВЭР-1000. Суточная выработка электроэнергии каждым энергоблоком составляет порядка 25 млн </w:t>
      </w:r>
      <w:r>
        <w:rPr>
          <w:rFonts w:eastAsia="Arial Unicode MS" w:cs="Arial Unicode MS" w:ascii="Arial Unicode MS" w:hAnsi="Arial Unicode MS"/>
          <w:sz w:val="24"/>
          <w:szCs w:val="24"/>
        </w:rPr>
        <w:t>кВт⋅ч</w:t>
      </w:r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 доля атомной генерации в структуре производства электроэнергии Ростовской области составляет более 70 %, Объединенной энергосистемы (ОЭС) Юга — около 30 %. В состав энергосистемы Юга России входят региональные энергосистемы Южного и Северо-Кавказского федеральных округов, расположенные на территории девяти республик, Ставропольского и Краснодарского краев, Ростовской, Волгоградской, Астраханской областей с общим населением более 27 млн человек.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Одним из приоритетов Президента РФ и профильных ведомств является повышение эффективности управления природными ресурсами. 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320</Words>
  <Characters>2356</Characters>
  <CharactersWithSpaces>2675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