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Росатом занял первое место в ежегодном конкурсе годовых отчетов рейтингового агентства </w:t>
      </w:r>
      <w:r w:rsidDel="00000000" w:rsidR="00000000" w:rsidRPr="00000000">
        <w:rPr>
          <w:b w:val="1"/>
          <w:sz w:val="24"/>
          <w:szCs w:val="24"/>
          <w:rtl w:val="0"/>
        </w:rPr>
        <w:t xml:space="preserve">RAEX («РАЭКС-Аналитика»)</w:t>
      </w:r>
    </w:p>
    <w:p w:rsidR="00000000" w:rsidDel="00000000" w:rsidP="00000000" w:rsidRDefault="00000000" w:rsidRPr="00000000" w14:paraId="0000000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Первое место в конкурсе и рейтинг «5 звезд» Росатому присуждаются уже четвертый год подряд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Госкорпорация «Росатом» заняла 1-е место в ежегодном конкурсе годовых отчетов рейтингового агентства RAEX («РАЭКС-Аналитика»), отчет по итогам 2022 года одержал победу в номинации «Лучший годовой отчет». </w:t>
      </w:r>
      <w:r w:rsidDel="00000000" w:rsidR="00000000" w:rsidRPr="00000000">
        <w:rPr>
          <w:sz w:val="24"/>
          <w:szCs w:val="24"/>
          <w:rtl w:val="0"/>
        </w:rPr>
        <w:t xml:space="preserve">Ему</w:t>
      </w:r>
      <w:r w:rsidDel="00000000" w:rsidR="00000000" w:rsidRPr="00000000">
        <w:rPr>
          <w:sz w:val="24"/>
          <w:szCs w:val="24"/>
          <w:rtl w:val="0"/>
        </w:rPr>
        <w:t xml:space="preserve"> присвоен рейтинг «5 звезд» (наивысшее качество отчетности) в рейтинге отчетов крупнейших компаний. Награждение победителей конкурса состоялось в ходе ХХ Ежегодной практической конференции «Годовые отчеты: опыт лидеров», которая прошла 22 ноября 2023 года в онлайн-формате.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Участниками конференции стали российские и зарубежные компании, инвесторы, консультанты и организации — разработчики новых стандартов корпоративной отчетности, ведущие дизайнерские бюро, представители НКО, вузов, учреждений сферы культуры и СМИ </w:t>
      </w:r>
      <w:r w:rsidDel="00000000" w:rsidR="00000000" w:rsidRPr="00000000">
        <w:rPr>
          <w:sz w:val="24"/>
          <w:szCs w:val="24"/>
          <w:rtl w:val="0"/>
        </w:rPr>
        <w:t xml:space="preserve">(в общей сложности</w:t>
      </w:r>
      <w:r w:rsidDel="00000000" w:rsidR="00000000" w:rsidRPr="00000000">
        <w:rPr>
          <w:sz w:val="24"/>
          <w:szCs w:val="24"/>
          <w:rtl w:val="0"/>
        </w:rPr>
        <w:t xml:space="preserve"> более 150 онлайн-участников). В авторитетную независимую комиссию конкурса годовых отчетов RAEX входят ведущие эксперты и разработчики годовой отчетности, включая представителей Комитета РСПП по корпоративной социальной ответственности и устойчивому развитию, а также эксперты в области дизайна.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«Позиция Росатома как глобальной технологической компании — открытость перед обществом и всеми заинтересованными сторонами, и она остается по-прежнему нашей доброй волей и стратегически важным направлением коммуникационной деятельности. В Росатоме 15 лет последовательно развивается система публичной отчетности, </w:t>
      </w:r>
      <w:r w:rsidDel="00000000" w:rsidR="00000000" w:rsidRPr="00000000">
        <w:rPr>
          <w:sz w:val="24"/>
          <w:szCs w:val="24"/>
          <w:rtl w:val="0"/>
        </w:rPr>
        <w:t xml:space="preserve">в том числе его</w:t>
      </w:r>
      <w:r w:rsidDel="00000000" w:rsidR="00000000" w:rsidRPr="00000000">
        <w:rPr>
          <w:sz w:val="24"/>
          <w:szCs w:val="24"/>
          <w:rtl w:val="0"/>
        </w:rPr>
        <w:t xml:space="preserve"> ключевых дивизионов, базирующаяся как на российских нормативных документах, так и на лучших международных практиках и стандартах. Получение награды рейтингового агентства RAEX — высокая оценка экспертным сообществом нашей работы и подтверждение правильности курса на открытость», — прокомментировал заместитель директора департамента коммуникаций Госкорпорации «Росатом» Константин Рудер.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полными результатами конкурса можно ознакомиться на сайте рейтингового агентства </w:t>
      </w:r>
      <w:r w:rsidDel="00000000" w:rsidR="00000000" w:rsidRPr="00000000">
        <w:rPr>
          <w:sz w:val="24"/>
          <w:szCs w:val="24"/>
          <w:rtl w:val="0"/>
        </w:rPr>
        <w:t xml:space="preserve">RAEX (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«РАЭКС-Аналитика»</w:t>
        </w:r>
      </w:hyperlink>
      <w:r w:rsidDel="00000000" w:rsidR="00000000" w:rsidRPr="00000000">
        <w:rPr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Справка: 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Система публичной отчетности Госкорпорации «Росатом» и ее организаций функционирует </w:t>
      </w:r>
      <w:r w:rsidDel="00000000" w:rsidR="00000000" w:rsidRPr="00000000">
        <w:rPr>
          <w:sz w:val="24"/>
          <w:szCs w:val="24"/>
          <w:rtl w:val="0"/>
        </w:rPr>
        <w:t xml:space="preserve">более</w:t>
      </w:r>
      <w:r w:rsidDel="00000000" w:rsidR="00000000" w:rsidRPr="00000000">
        <w:rPr>
          <w:sz w:val="24"/>
          <w:szCs w:val="24"/>
          <w:rtl w:val="0"/>
        </w:rPr>
        <w:t xml:space="preserve"> 15 лет. С 2019 отчетного года ведется подготовка единого публичного отчета Росатома о деятельности российской атомной отрасли. Публичный отчет Госкорпорации «Росатом» за 2022 год имеет модульный характер, и пользователи могут на портале отчетности скачать и анализировать именно тот текстовый модуль, который интересует их по роду деятельности.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Качество публичной отчетности Росатома неоднократно было отмечено российскими и международными наградами. В 2023 году Госкорпорация «Росатом» стала победителем Всероссийского конкурса РСПП «Лидеры российского бизнеса: динамика, ответственность, устойчивость — 2022» в номинации «За высокое качество отчетности в области устойчивого развития / ESG». Публичная отчетность Госкорпорации «Росатом» и ее организаций представлена на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официальном</w:t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сайте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Росатом, как и другие крупные российские компании, последовательно реализует шаги по переходу к зеленой экономике, модернизируя производство для снижения выбросов, повышая активность в сфере снижения негативного воздействия на окружающую среду. Вне зависимости от внешних условий вопросы экологии, социальной сферы и эффективного управления остаются основополагающими для устойчивого развития страны.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eport.rosatom.ru/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raex-a.ru" TargetMode="External"/><Relationship Id="rId7" Type="http://schemas.openxmlformats.org/officeDocument/2006/relationships/hyperlink" Target="https://report.rosatom.ru/" TargetMode="External"/><Relationship Id="rId8" Type="http://schemas.openxmlformats.org/officeDocument/2006/relationships/hyperlink" Target="https://report.rosato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