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32381" w:rsidRDefault="005226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«Саров важен для страны в целом»: президент России встретился с учеными-ядерщиками</w:t>
      </w:r>
    </w:p>
    <w:p w14:paraId="00000002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Владимир Путин приехал в Саров в пятый раз. Он посещал Российский федеральный ядерный центр — ​Всероссийский научно-исследовательский институт экспериментальной физики (РФЯЦ-ВНИИЭФ) в 2003, 2012, 2014 и 2020 году. Девять лет назад глава государства поддерж</w:t>
      </w:r>
      <w:r>
        <w:rPr>
          <w:rFonts w:ascii="Times New Roman" w:eastAsia="Times New Roman" w:hAnsi="Times New Roman" w:cs="Times New Roman"/>
          <w:sz w:val="24"/>
          <w:szCs w:val="24"/>
        </w:rPr>
        <w:t>ал идею создания в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атомграде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Национального центра физики и математики (НЦФМ) и открытия филиала МГУ. 8 сентября первые выпускники МГУ Саров и сотрудники НЦФМ пришли на новую встречу с президентом.</w:t>
      </w:r>
    </w:p>
    <w:p w14:paraId="00000003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Глава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Алексей Лихачев представил участников: «Зд</w:t>
      </w:r>
      <w:r>
        <w:rPr>
          <w:rFonts w:ascii="Times New Roman" w:eastAsia="Times New Roman" w:hAnsi="Times New Roman" w:cs="Times New Roman"/>
          <w:sz w:val="24"/>
          <w:szCs w:val="24"/>
        </w:rPr>
        <w:t>есь собрались три поколения: 20-летние студенты и выпускники МГУ Саров, молодые ученые, которые были 20-летними девять лет назад, а сейчас это уже костяк саровского научного сообщества, а также действующие академики, членкоры, доктора наук».</w:t>
      </w:r>
    </w:p>
    <w:p w14:paraId="00000004" w14:textId="77777777" w:rsidR="00E32381" w:rsidRDefault="005226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 темной матер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ии и идеальной жене</w:t>
      </w:r>
    </w:p>
    <w:p w14:paraId="00000005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Максим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Вялков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 — ​выпускник первого набора МГУ Саров, в этом году он поступает в аспирантуру, занимается физикой нейтрино. «Нейтрино — ​удивительная частица, да вы, наверное, лучше меня знаете», — ​обратился он к президенту, но тот тольк</w:t>
      </w:r>
      <w:r>
        <w:rPr>
          <w:rFonts w:ascii="Times New Roman" w:eastAsia="Times New Roman" w:hAnsi="Times New Roman" w:cs="Times New Roman"/>
          <w:sz w:val="24"/>
          <w:szCs w:val="24"/>
        </w:rPr>
        <w:t>о рассмеялся: «Это уже слишком». Тогда молодой ученый прочитал главе государства небольшую лекцию об уникальной частице, изучение которой, уверен Максим, поможет в поисках темной материи и разгадках других тайн Вселенной. А затем выступил с предложением на</w:t>
      </w:r>
      <w:r>
        <w:rPr>
          <w:rFonts w:ascii="Times New Roman" w:eastAsia="Times New Roman" w:hAnsi="Times New Roman" w:cs="Times New Roman"/>
          <w:sz w:val="24"/>
          <w:szCs w:val="24"/>
        </w:rPr>
        <w:t>делить НЦФМ и МГУ Саров, в которых «плотность академиков на квадратный метр зашкаливает», особым статусом. Речь о том, чтобы не сковывать их стандартами по количеству студентов и преподавателей.</w:t>
      </w:r>
    </w:p>
    <w:p w14:paraId="00000006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«Так и сделаем, — ​не стал откладывать решение президент. — ​</w:t>
      </w:r>
      <w:r>
        <w:rPr>
          <w:rFonts w:ascii="Times New Roman" w:eastAsia="Times New Roman" w:hAnsi="Times New Roman" w:cs="Times New Roman"/>
          <w:sz w:val="24"/>
          <w:szCs w:val="24"/>
        </w:rPr>
        <w:t>Я здесь не вижу проблем. Все эти ограничения носят стандартный характер, связанный с финансированием. Но когда речь идет о каких-то уникальных учреждениях, таких как ваше, то, конечно, это общее прокрустово ложе не должно распространиться на вас».</w:t>
      </w:r>
    </w:p>
    <w:p w14:paraId="00000007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Разговор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 Максимом на этом не закончился. Оказалось, молодого ученого волнуют не только поиски темной материи, но и поиски супруги. И он даже вывел формулу, по которой составить идеальную пару физику может только жена-архитектор: «У здания есть душа, ее закладыва</w:t>
      </w:r>
      <w:r>
        <w:rPr>
          <w:rFonts w:ascii="Times New Roman" w:eastAsia="Times New Roman" w:hAnsi="Times New Roman" w:cs="Times New Roman"/>
          <w:sz w:val="24"/>
          <w:szCs w:val="24"/>
        </w:rPr>
        <w:t>ет архитектор, чувствуя красоту Вселенной. Точно так же физик и математик чувствуют эту красоту». Но в этом вопросе президент Максима не поддержал: «Так же, как ваше учреждение не должно ограничиваться какими-то стереотипами, вы тоже не ограничивайтесь эти</w:t>
      </w:r>
      <w:r>
        <w:rPr>
          <w:rFonts w:ascii="Times New Roman" w:eastAsia="Times New Roman" w:hAnsi="Times New Roman" w:cs="Times New Roman"/>
          <w:sz w:val="24"/>
          <w:szCs w:val="24"/>
        </w:rPr>
        <w:t>ми стереотипами. Обязательно „архитектор“ — ​и все, и уткнетесь потом в какую-то стену…»</w:t>
      </w:r>
    </w:p>
    <w:p w14:paraId="00000008" w14:textId="77777777" w:rsidR="00E32381" w:rsidRDefault="005226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 пульсарах и 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мегасайенс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-установках</w:t>
      </w:r>
    </w:p>
    <w:p w14:paraId="00000009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Виталия Кулешова, студентка МГУ Саров и участница направления НЦФМ по экспериментальной астрофизике и геофизике, очень ждет начала </w:t>
      </w:r>
      <w:r>
        <w:rPr>
          <w:rFonts w:ascii="Times New Roman" w:eastAsia="Times New Roman" w:hAnsi="Times New Roman" w:cs="Times New Roman"/>
          <w:sz w:val="24"/>
          <w:szCs w:val="24"/>
        </w:rPr>
        <w:t>строительства лабораторий по астрофизике, чтобы продолжить свои исследования по изучению пульсаров на новом техническом уровне. «Долгие годы пульсары были чисто теоретической темой, но сегодня у нас есть возможность дать им прикладное значение, — ​доложила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она президенту. — ​Зная, где пульсар находится на небе, и учитывая исключительно высокую стабильность его излучения, мы можем использовать его как реперную точку для построения новой системы навигации. Она будет значительно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отличаться от современных систе</w:t>
      </w:r>
      <w:r>
        <w:rPr>
          <w:rFonts w:ascii="Times New Roman" w:eastAsia="Times New Roman" w:hAnsi="Times New Roman" w:cs="Times New Roman"/>
          <w:sz w:val="24"/>
          <w:szCs w:val="24"/>
        </w:rPr>
        <w:t>м GPS или ГЛОНАСС, ведь это далекий природный объект, который никто не сможет вывести из строя».</w:t>
      </w:r>
    </w:p>
    <w:p w14:paraId="0000000A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Девушка уверена, что начало строительства современных лабораторий с 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мегасайенс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-установками сильно воодушевит молодых талантливых ученых. Президент заверил студ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ентку, что никто от этих планов отказываться не собирается: первые семь лабораторий с общим объемом финансирования 9,7 млрд рублей должны быть готовы к 2029 году. По плану будет финансироваться и строительство трех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мегасайенс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-установок.</w:t>
      </w:r>
    </w:p>
    <w:p w14:paraId="0000000B" w14:textId="77777777" w:rsidR="00E32381" w:rsidRDefault="005226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 открытии аэропор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та</w:t>
      </w:r>
    </w:p>
    <w:p w14:paraId="0000000C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Дмитрий Вшивков, выпускник МГУ Саров и младший научный сотрудник Института лазерно-физических исследований РФЯЦ-ВНИИЭФ по тематике лазерного термоядерного синтеза, отметил, что для дальнейшего развития научных связей и образовательных программ ключевым </w:t>
      </w:r>
      <w:r>
        <w:rPr>
          <w:rFonts w:ascii="Times New Roman" w:eastAsia="Times New Roman" w:hAnsi="Times New Roman" w:cs="Times New Roman"/>
          <w:sz w:val="24"/>
          <w:szCs w:val="24"/>
        </w:rPr>
        <w:t>вопросом становится логистика. «Мы хотим, чтобы в городе открылся аэропорт с регулярными рейсами до Москвы, который позволит НЦФМ стать точкой притяжения великих ученых, академиков РАН, талантливых школьников, студентов», — ​обратился он к главе государств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0000000D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Сегодня саровский аэропорт — ​закрытая территория, и надо получить возможность его более широкого использования, в том числе для студентов и преподавателей НЦФМ, пояснил глава Нижегородской области Глеб Никитин. «Мы попробуем отработать с соответствующи</w:t>
      </w:r>
      <w:r>
        <w:rPr>
          <w:rFonts w:ascii="Times New Roman" w:eastAsia="Times New Roman" w:hAnsi="Times New Roman" w:cs="Times New Roman"/>
          <w:sz w:val="24"/>
          <w:szCs w:val="24"/>
        </w:rPr>
        <w:t>ми организациями возможность „зеленого коридора“ — ​выезда из аэропорта сразу за территорию Сарова с оформлением всех документов вне контрольной зоны», — ​предложил вариант Алексей Лихачев.</w:t>
      </w:r>
    </w:p>
    <w:p w14:paraId="0000000E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«На мой взгляд, это решаемый вопрос, — ​ответил президент. — ​Если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Сарова это важно, а Саров важен для страны в целом, надо подумать, как решить. Я думаю, что мы решим».</w:t>
      </w:r>
    </w:p>
    <w:p w14:paraId="0000000F" w14:textId="77777777" w:rsidR="00E32381" w:rsidRDefault="005226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 учителях и врачах</w:t>
      </w:r>
    </w:p>
    <w:p w14:paraId="00000010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Алла Георгиевская, начальник научно-теоретического отдела Института экспериментальной газодинамики и физики взрыва РФЯЦ-ВНИИЭФ,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 магистрами и аспирантами в МГУ Саров. Ее волнует, как удержать в городе молодых людей 17–27 лет. «Мы сюда привезли МИФИ, мы сюда привезли МГУ, теперь нам надо привозить сюда и новые торговые, культурные и досуговые центры, — ​считает ученая. — 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главное — ​новых учителей и врачей, с ними в Сарове пока дефицит».</w:t>
      </w:r>
    </w:p>
    <w:p w14:paraId="00000011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Поддержала коллегу Анна Калинина, старший научный сотрудник Института ядерной радиационной физики РФЯЦ-ВНИИЭФ, предложив расширить программу «Земский учитель» на Саров. «Сегодня эта прогр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амма направлена на привлечение учителей в города, где численность менее 50 тыс. человек.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ЗАТО у нас численность больше, но учителей тоже катастрофически не хватает».</w:t>
      </w:r>
    </w:p>
    <w:p w14:paraId="00000012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Президент и здесь не отказал: «Думаю, для Сарова вполне можно сделать исключение, имея в</w:t>
      </w:r>
      <w:r>
        <w:rPr>
          <w:rFonts w:ascii="Times New Roman" w:eastAsia="Times New Roman" w:hAnsi="Times New Roman" w:cs="Times New Roman"/>
          <w:sz w:val="24"/>
          <w:szCs w:val="24"/>
        </w:rPr>
        <w:t> виду его особую значимость».</w:t>
      </w:r>
    </w:p>
    <w:p w14:paraId="00000013" w14:textId="77777777" w:rsidR="00E32381" w:rsidRDefault="0052266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 трансфере технологий</w:t>
      </w:r>
    </w:p>
    <w:p w14:paraId="00000014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Роман Королев, заместитель начальника отделения по интерфейсному программному обеспечению и проектной деятельности в области суперкомпьютерного моделирования Института теоретической и математической физи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ки РФЯЦ-ВНИИЭФ, рассказал президенту о ходе трансфера технологий из оборонной в гражданскую область: «Наш пакет программ „Логос“ (система математического моделирования) сейчас используется больше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чем в 90 организациях промышленности, им оснащено 1,5 тыс. р</w:t>
      </w:r>
      <w:r>
        <w:rPr>
          <w:rFonts w:ascii="Times New Roman" w:eastAsia="Times New Roman" w:hAnsi="Times New Roman" w:cs="Times New Roman"/>
          <w:sz w:val="24"/>
          <w:szCs w:val="24"/>
        </w:rPr>
        <w:t>абочих мест. С его использованием проектируется 40 высокотехнологичных изделий».</w:t>
      </w:r>
    </w:p>
    <w:p w14:paraId="00000015" w14:textId="77777777" w:rsidR="00E32381" w:rsidRDefault="0052266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Правительство также поручило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разработать платформу для управления жизненным циклом продукта — ​так называемую PLM-систему, добавил Алексей Лихачев: «Наша задача — ​по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лностью заменить в 2025 году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Ansys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Siemens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другие продукты. Мы все ближе и ближе к стопроцентному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импортозамещению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 индустриальном, самом сложном программном обеспечении. Просто нет другого пути».</w:t>
      </w:r>
    </w:p>
    <w:p w14:paraId="00000016" w14:textId="77777777" w:rsidR="00E32381" w:rsidRDefault="00522660">
      <w:pPr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Научный руководитель НЦФМ академик Александр Сергеев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должил тему, рассказав о новых флагманских проектах трансфера технологий: «Прежде всего, это рентгеновский литограф, который мы сейчас начинаем делать на инвестиционные деньги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Росатома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Через пять лет у нас будет наш отечественный рентгеновский литограф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28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У нас есть интересные проекты, связанные с фотонными и квантовыми технологиями, — ​в частности, мы беремся решить задачу по передаче квантовых ключей из космоса на Землю. Нам радостно работать с молодежью, это исключительно мотивированные люди, они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хотят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как можно скорее принести пользу стране, пользу и российской, и мировой науке».</w:t>
      </w:r>
    </w:p>
    <w:p w14:paraId="00000017" w14:textId="77777777" w:rsidR="00E32381" w:rsidRDefault="00522660">
      <w:pPr>
        <w:rPr>
          <w:b/>
        </w:rPr>
      </w:pPr>
      <w:r>
        <w:rPr>
          <w:b/>
        </w:rPr>
        <w:t>Перечень поручений по итогам встречи с молодыми учеными-ядерщиками</w:t>
      </w:r>
    </w:p>
    <w:p w14:paraId="00000018" w14:textId="77777777" w:rsidR="00E32381" w:rsidRDefault="00522660">
      <w:r>
        <w:t>Президент утвердил перечень поручений по итогам </w:t>
      </w:r>
      <w:hyperlink r:id="rId5">
        <w:r>
          <w:rPr>
            <w:color w:val="0000FF"/>
            <w:u w:val="single"/>
          </w:rPr>
          <w:t>встречи</w:t>
        </w:r>
      </w:hyperlink>
      <w:r>
        <w:t> с молодыми учеными-ядерщиками, прошедшей в Сарове 8 сентября 2023 года.</w:t>
      </w:r>
    </w:p>
    <w:p w14:paraId="00000019" w14:textId="77777777" w:rsidR="00E32381" w:rsidRDefault="00522660">
      <w:hyperlink r:id="rId6">
        <w:r>
          <w:rPr>
            <w:color w:val="0000FF"/>
            <w:u w:val="single"/>
          </w:rPr>
          <w:t>Перечень поручений по итогам встречи с молодыми учеными-ядерщиками • Президент России (kremlin</w:t>
        </w:r>
        <w:r>
          <w:rPr>
            <w:color w:val="0000FF"/>
            <w:u w:val="single"/>
          </w:rPr>
          <w:t>.ru)</w:t>
        </w:r>
      </w:hyperlink>
    </w:p>
    <w:p w14:paraId="0000001A" w14:textId="77777777" w:rsidR="00E32381" w:rsidRDefault="00E32381"/>
    <w:sectPr w:rsidR="00E3238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381"/>
    <w:rsid w:val="00522660"/>
    <w:rsid w:val="00E3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CE3A8-972A-40AC-B877-ADFD30DE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2D53D2"/>
    <w:rPr>
      <w:color w:val="0000FF"/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acts/assignments/orders/72568" TargetMode="External"/><Relationship Id="rId5" Type="http://schemas.openxmlformats.org/officeDocument/2006/relationships/hyperlink" Target="http://kremlin.ru/events/president/news/722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WGvbPTd5VVGUUQ/TKdhTEZsyhA==">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1159</Words>
  <Characters>6610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КСП</cp:lastModifiedBy>
  <cp:revision>2</cp:revision>
  <dcterms:created xsi:type="dcterms:W3CDTF">2023-11-15T15:26:00Z</dcterms:created>
  <dcterms:modified xsi:type="dcterms:W3CDTF">2023-11-15T15:26:00Z</dcterms:modified>
</cp:coreProperties>
</file>