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134"/>
        </w:tabs>
        <w:ind w:right="567"/>
        <w:jc w:val="left"/>
        <w:rPr>
          <w:rFonts w:ascii="Journal Sans New" w:cs="Journal Sans New" w:eastAsia="Journal Sans New" w:hAnsi="Journal Sans New"/>
          <w:b w:val="1"/>
        </w:rPr>
      </w:pPr>
      <w:r w:rsidDel="00000000" w:rsidR="00000000" w:rsidRPr="00000000">
        <w:rPr>
          <w:rFonts w:ascii="Journal Sans New" w:cs="Journal Sans New" w:eastAsia="Journal Sans New" w:hAnsi="Journal Sans New"/>
          <w:b w:val="1"/>
          <w:rtl w:val="0"/>
        </w:rPr>
        <w:t xml:space="preserve">Пространство мечты и гордости: на ВДНХ открылся павильон «АТОМ»</w:t>
      </w:r>
    </w:p>
    <w:p w:rsidR="00000000" w:rsidDel="00000000" w:rsidP="00000000" w:rsidRDefault="00000000" w:rsidRPr="00000000" w14:paraId="00000002">
      <w:pPr>
        <w:tabs>
          <w:tab w:val="left" w:leader="none" w:pos="1134"/>
        </w:tabs>
        <w:ind w:right="567"/>
        <w:jc w:val="both"/>
        <w:rPr>
          <w:rFonts w:ascii="Journal Sans New" w:cs="Journal Sans New" w:eastAsia="Journal Sans New" w:hAnsi="Journal Sans New"/>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u w:val="none"/>
          <w:vertAlign w:val="baseline"/>
        </w:rPr>
      </w:pPr>
      <w:r w:rsidDel="00000000" w:rsidR="00000000" w:rsidRPr="00000000">
        <w:rPr>
          <w:rFonts w:ascii="Journal Sans New" w:cs="Journal Sans New" w:eastAsia="Journal Sans New" w:hAnsi="Journal Sans New"/>
          <w:b w:val="1"/>
          <w:i w:val="0"/>
          <w:smallCaps w:val="0"/>
          <w:strike w:val="0"/>
          <w:u w:val="none"/>
          <w:vertAlign w:val="baseline"/>
          <w:rtl w:val="0"/>
        </w:rPr>
        <w:t xml:space="preserve">Для посетителей открыл двери </w:t>
      </w:r>
      <w:r w:rsidDel="00000000" w:rsidR="00000000" w:rsidRPr="00000000">
        <w:rPr>
          <w:rFonts w:ascii="Journal Sans New" w:cs="Journal Sans New" w:eastAsia="Journal Sans New" w:hAnsi="Journal Sans New"/>
          <w:b w:val="1"/>
          <w:rtl w:val="0"/>
        </w:rPr>
        <w:t xml:space="preserve">п</w:t>
      </w:r>
      <w:r w:rsidDel="00000000" w:rsidR="00000000" w:rsidRPr="00000000">
        <w:rPr>
          <w:rFonts w:ascii="Journal Sans New" w:cs="Journal Sans New" w:eastAsia="Journal Sans New" w:hAnsi="Journal Sans New"/>
          <w:b w:val="1"/>
          <w:i w:val="0"/>
          <w:smallCaps w:val="0"/>
          <w:strike w:val="0"/>
          <w:u w:val="none"/>
          <w:vertAlign w:val="baseline"/>
          <w:rtl w:val="0"/>
        </w:rPr>
        <w:t xml:space="preserve">авильон «АТОМ» </w:t>
      </w:r>
      <w:r w:rsidDel="00000000" w:rsidR="00000000" w:rsidRPr="00000000">
        <w:rPr>
          <w:rFonts w:ascii="Journal Sans New" w:cs="Journal Sans New" w:eastAsia="Journal Sans New" w:hAnsi="Journal Sans New"/>
          <w:b w:val="1"/>
          <w:rtl w:val="0"/>
        </w:rPr>
        <w:t xml:space="preserve">—</w:t>
      </w:r>
      <w:r w:rsidDel="00000000" w:rsidR="00000000" w:rsidRPr="00000000">
        <w:rPr>
          <w:rFonts w:ascii="Journal Sans New" w:cs="Journal Sans New" w:eastAsia="Journal Sans New" w:hAnsi="Journal Sans New"/>
          <w:b w:val="1"/>
          <w:i w:val="0"/>
          <w:smallCaps w:val="0"/>
          <w:strike w:val="0"/>
          <w:u w:val="none"/>
          <w:vertAlign w:val="baseline"/>
          <w:rtl w:val="0"/>
        </w:rPr>
        <w:t xml:space="preserve"> выставочный просветительский комплекс с крупнейшей и самой современной в России экспозицией на тему ядерной энергии. Он расположен в историческом центре ВДНХ — на Главной аллее. Открытие комплекса приурочено к старту Международной выставки-форума «Россия». До 12 апреля 2024 года вход в «АТОМ» будет бесплатным. </w:t>
      </w:r>
      <w:r w:rsidDel="00000000" w:rsidR="00000000" w:rsidRPr="00000000">
        <w:rPr>
          <w:rtl w:val="0"/>
        </w:rPr>
      </w:r>
    </w:p>
    <w:p w:rsidR="00000000" w:rsidDel="00000000" w:rsidP="00000000" w:rsidRDefault="00000000" w:rsidRPr="00000000" w14:paraId="00000004">
      <w:pPr>
        <w:tabs>
          <w:tab w:val="left" w:leader="none" w:pos="1134"/>
        </w:tabs>
        <w:ind w:right="567"/>
        <w:jc w:val="both"/>
        <w:rPr>
          <w:rFonts w:ascii="Journal Sans New" w:cs="Journal Sans New" w:eastAsia="Journal Sans New" w:hAnsi="Journal Sans New"/>
        </w:rPr>
      </w:pPr>
      <w:r w:rsidDel="00000000" w:rsidR="00000000" w:rsidRPr="00000000">
        <w:rPr>
          <w:rtl w:val="0"/>
        </w:rPr>
      </w:r>
    </w:p>
    <w:p w:rsidR="00000000" w:rsidDel="00000000" w:rsidP="00000000" w:rsidRDefault="00000000" w:rsidRPr="00000000" w14:paraId="00000005">
      <w:pPr>
        <w:tabs>
          <w:tab w:val="left" w:leader="none" w:pos="1134"/>
        </w:tabs>
        <w:ind w:right="567"/>
        <w:jc w:val="both"/>
        <w:rPr>
          <w:rFonts w:ascii="Journal Sans New" w:cs="Journal Sans New" w:eastAsia="Journal Sans New" w:hAnsi="Journal Sans New"/>
        </w:rPr>
      </w:pPr>
      <w:r w:rsidDel="00000000" w:rsidR="00000000" w:rsidRPr="00000000">
        <w:rPr>
          <w:rFonts w:ascii="Journal Sans New" w:cs="Journal Sans New" w:eastAsia="Journal Sans New" w:hAnsi="Journal Sans New"/>
          <w:rtl w:val="0"/>
        </w:rPr>
        <w:t xml:space="preserve">Павильон создан при поддержке Госкорпорации «Росатом». Новое здание построено на ВДНХ по уникальному архитектурному проекту. У «АТОМа» три подземных и четыре надземных этажа, его общая площадь — более 25 тысяч квадратных метров, вместимость — более 2 тысяч человек одновременно.  </w:t>
      </w:r>
    </w:p>
    <w:p w:rsidR="00000000" w:rsidDel="00000000" w:rsidP="00000000" w:rsidRDefault="00000000" w:rsidRPr="00000000" w14:paraId="00000006">
      <w:pPr>
        <w:tabs>
          <w:tab w:val="left" w:leader="none" w:pos="1134"/>
        </w:tabs>
        <w:ind w:right="567"/>
        <w:jc w:val="both"/>
        <w:rPr>
          <w:rFonts w:ascii="Journal Sans New" w:cs="Journal Sans New" w:eastAsia="Journal Sans New" w:hAnsi="Journal Sans New"/>
        </w:rPr>
      </w:pPr>
      <w:r w:rsidDel="00000000" w:rsidR="00000000" w:rsidRPr="00000000">
        <w:rPr>
          <w:rtl w:val="0"/>
        </w:rPr>
      </w:r>
    </w:p>
    <w:p w:rsidR="00000000" w:rsidDel="00000000" w:rsidP="00000000" w:rsidRDefault="00000000" w:rsidRPr="00000000" w14:paraId="00000007">
      <w:pPr>
        <w:tabs>
          <w:tab w:val="left" w:leader="none" w:pos="1134"/>
        </w:tabs>
        <w:ind w:right="567"/>
        <w:jc w:val="both"/>
        <w:rPr>
          <w:rFonts w:ascii="Journal Sans New" w:cs="Journal Sans New" w:eastAsia="Journal Sans New" w:hAnsi="Journal Sans New"/>
          <w:i w:val="1"/>
        </w:rPr>
      </w:pPr>
      <w:r w:rsidDel="00000000" w:rsidR="00000000" w:rsidRPr="00000000">
        <w:rPr>
          <w:rFonts w:ascii="Journal Sans New" w:cs="Journal Sans New" w:eastAsia="Journal Sans New" w:hAnsi="Journal Sans New"/>
          <w:i w:val="1"/>
          <w:rtl w:val="0"/>
        </w:rPr>
        <w:t xml:space="preserve">«Для меня открытие этого павильона определяется двумя словами или даже чувствами: гордость и мечта. Все, чем мы сегодня гордимся, когда-то появилось как чья-то мечта, а затем — цель, которую удалось достичь. Такова история создания атомной отрасли. И такова история создания этого павильона. Он рождался как мечта, а теперь станет предметом общенациональной гордости, крайне важным местом не только для Москвы, но и для всей страны», — отметил на церемонии открытия павильона первый заместитель руководителя Администрации президента РФ Сергей Кириенко.</w:t>
      </w:r>
    </w:p>
    <w:p w:rsidR="00000000" w:rsidDel="00000000" w:rsidP="00000000" w:rsidRDefault="00000000" w:rsidRPr="00000000" w14:paraId="00000008">
      <w:pPr>
        <w:tabs>
          <w:tab w:val="left" w:leader="none" w:pos="1134"/>
        </w:tabs>
        <w:ind w:right="567"/>
        <w:jc w:val="both"/>
        <w:rPr>
          <w:rFonts w:ascii="Journal Sans New" w:cs="Journal Sans New" w:eastAsia="Journal Sans New" w:hAnsi="Journal Sans New"/>
        </w:rPr>
      </w:pPr>
      <w:r w:rsidDel="00000000" w:rsidR="00000000" w:rsidRPr="00000000">
        <w:rPr>
          <w:rtl w:val="0"/>
        </w:rPr>
      </w:r>
    </w:p>
    <w:p w:rsidR="00000000" w:rsidDel="00000000" w:rsidP="00000000" w:rsidRDefault="00000000" w:rsidRPr="00000000" w14:paraId="00000009">
      <w:pPr>
        <w:tabs>
          <w:tab w:val="left" w:leader="none" w:pos="1134"/>
        </w:tabs>
        <w:ind w:right="567"/>
        <w:jc w:val="both"/>
        <w:rPr>
          <w:rFonts w:ascii="Journal Sans New" w:cs="Journal Sans New" w:eastAsia="Journal Sans New" w:hAnsi="Journal Sans New"/>
        </w:rPr>
      </w:pPr>
      <w:r w:rsidDel="00000000" w:rsidR="00000000" w:rsidRPr="00000000">
        <w:rPr>
          <w:rFonts w:ascii="Journal Sans New" w:cs="Journal Sans New" w:eastAsia="Journal Sans New" w:hAnsi="Journal Sans New"/>
          <w:rtl w:val="0"/>
        </w:rPr>
        <w:t xml:space="preserve">Панорамное остекление фасада павильона призвано подчеркнуть изменения в атомной отрасли. Как пояснил заместитель председателя Правительства РФ Александр Новак, долгие годы она была достаточно закрытой, но сегодня прежнюю секретность сменила открытость. Теперь о достижениях в этой сфере важно знать каждому. </w:t>
      </w:r>
    </w:p>
    <w:p w:rsidR="00000000" w:rsidDel="00000000" w:rsidP="00000000" w:rsidRDefault="00000000" w:rsidRPr="00000000" w14:paraId="0000000A">
      <w:pPr>
        <w:tabs>
          <w:tab w:val="left" w:leader="none" w:pos="1134"/>
        </w:tabs>
        <w:ind w:right="567"/>
        <w:jc w:val="both"/>
        <w:rPr>
          <w:rFonts w:ascii="Journal Sans New" w:cs="Journal Sans New" w:eastAsia="Journal Sans New" w:hAnsi="Journal Sans New"/>
        </w:rPr>
      </w:pPr>
      <w:r w:rsidDel="00000000" w:rsidR="00000000" w:rsidRPr="00000000">
        <w:rPr>
          <w:rtl w:val="0"/>
        </w:rPr>
      </w:r>
    </w:p>
    <w:p w:rsidR="00000000" w:rsidDel="00000000" w:rsidP="00000000" w:rsidRDefault="00000000" w:rsidRPr="00000000" w14:paraId="0000000B">
      <w:pPr>
        <w:tabs>
          <w:tab w:val="left" w:leader="none" w:pos="1134"/>
        </w:tabs>
        <w:ind w:right="567"/>
        <w:jc w:val="both"/>
        <w:rPr>
          <w:rFonts w:ascii="Journal Sans New" w:cs="Journal Sans New" w:eastAsia="Journal Sans New" w:hAnsi="Journal Sans New"/>
          <w:i w:val="1"/>
        </w:rPr>
      </w:pPr>
      <w:r w:rsidDel="00000000" w:rsidR="00000000" w:rsidRPr="00000000">
        <w:rPr>
          <w:rFonts w:ascii="Journal Sans New" w:cs="Journal Sans New" w:eastAsia="Journal Sans New" w:hAnsi="Journal Sans New"/>
          <w:i w:val="1"/>
          <w:rtl w:val="0"/>
        </w:rPr>
        <w:t xml:space="preserve">«Все больше и больше отраслей нашей экономики используют возможности атомной энергетики. Для нашей страны эта отрасль связана с историей великих открытий, рекордов, научных достижений и великих людей. И павильон, который посвящен этой тематике, впечатляет. Это действительно уникальный проект, такого в нашей стране и в мире еще не было», — подчеркнул Александр Новак. </w:t>
      </w:r>
    </w:p>
    <w:p w:rsidR="00000000" w:rsidDel="00000000" w:rsidP="00000000" w:rsidRDefault="00000000" w:rsidRPr="00000000" w14:paraId="0000000C">
      <w:pPr>
        <w:tabs>
          <w:tab w:val="left" w:leader="none" w:pos="1134"/>
        </w:tabs>
        <w:ind w:right="567"/>
        <w:jc w:val="both"/>
        <w:rPr>
          <w:rFonts w:ascii="Journal Sans New" w:cs="Journal Sans New" w:eastAsia="Journal Sans New" w:hAnsi="Journal Sans New"/>
        </w:rPr>
      </w:pPr>
      <w:r w:rsidDel="00000000" w:rsidR="00000000" w:rsidRPr="00000000">
        <w:rPr>
          <w:rtl w:val="0"/>
        </w:rPr>
      </w:r>
    </w:p>
    <w:p w:rsidR="00000000" w:rsidDel="00000000" w:rsidP="00000000" w:rsidRDefault="00000000" w:rsidRPr="00000000" w14:paraId="0000000D">
      <w:pPr>
        <w:tabs>
          <w:tab w:val="left" w:leader="none" w:pos="1134"/>
        </w:tabs>
        <w:ind w:right="567"/>
        <w:jc w:val="both"/>
        <w:rPr>
          <w:rFonts w:ascii="Journal Sans New" w:cs="Journal Sans New" w:eastAsia="Journal Sans New" w:hAnsi="Journal Sans New"/>
        </w:rPr>
      </w:pPr>
      <w:r w:rsidDel="00000000" w:rsidR="00000000" w:rsidRPr="00000000">
        <w:rPr>
          <w:rFonts w:ascii="Journal Sans New" w:cs="Journal Sans New" w:eastAsia="Journal Sans New" w:hAnsi="Journal Sans New"/>
          <w:rtl w:val="0"/>
        </w:rPr>
        <w:t xml:space="preserve">Экспозиция «АТОМа» разделена на несколько зон, посвященных разным этапам развития атомной энергетики, а также новейшим достижениям. Сюжетная линия подсказана конструкцией павильона. Гостям предстоит спуститься на три этажа под землю и начать восхождение от прошлого к будущему, от зоны «Советский атомный проект» до «Современной атомной промышленности», то есть совершить путешествие по всему «атомному веку». Мэр Москвы Сергей Собянин на открытии отметил, что «АТОМ» оказался даже более масштабным комплексом, чем изначально предполагали его создатели.</w:t>
      </w:r>
    </w:p>
    <w:p w:rsidR="00000000" w:rsidDel="00000000" w:rsidP="00000000" w:rsidRDefault="00000000" w:rsidRPr="00000000" w14:paraId="0000000E">
      <w:pPr>
        <w:tabs>
          <w:tab w:val="left" w:leader="none" w:pos="1134"/>
        </w:tabs>
        <w:ind w:right="567"/>
        <w:jc w:val="both"/>
        <w:rPr>
          <w:rFonts w:ascii="Journal Sans New" w:cs="Journal Sans New" w:eastAsia="Journal Sans New" w:hAnsi="Journal Sans New"/>
        </w:rPr>
      </w:pPr>
      <w:r w:rsidDel="00000000" w:rsidR="00000000" w:rsidRPr="00000000">
        <w:rPr>
          <w:rtl w:val="0"/>
        </w:rPr>
      </w:r>
    </w:p>
    <w:p w:rsidR="00000000" w:rsidDel="00000000" w:rsidP="00000000" w:rsidRDefault="00000000" w:rsidRPr="00000000" w14:paraId="0000000F">
      <w:pPr>
        <w:tabs>
          <w:tab w:val="left" w:leader="none" w:pos="1134"/>
        </w:tabs>
        <w:ind w:right="567"/>
        <w:jc w:val="both"/>
        <w:rPr>
          <w:rFonts w:ascii="Journal Sans New" w:cs="Journal Sans New" w:eastAsia="Journal Sans New" w:hAnsi="Journal Sans New"/>
          <w:i w:val="1"/>
        </w:rPr>
      </w:pPr>
      <w:r w:rsidDel="00000000" w:rsidR="00000000" w:rsidRPr="00000000">
        <w:rPr>
          <w:rFonts w:ascii="Journal Sans New" w:cs="Journal Sans New" w:eastAsia="Journal Sans New" w:hAnsi="Journal Sans New"/>
          <w:i w:val="1"/>
          <w:rtl w:val="0"/>
        </w:rPr>
        <w:t xml:space="preserve">«Конкурс выиграл самый сложный, самый невероятный проект. На месте павильона № 19 — типового здания из алюминия и стекла, находившегося в плохом техническом состоянии, — на ВДНХ построили новый в семь этажей, три из которых подземные. Выставка здесь беспрецедентна по масштабу. Представлены „Ядерный реактор Ф-1“, „Бомба РДС-1“, „Царь-бомба“, модели подземной лодки, дирижабля „Атомный властитель неба“ и автомобиля „Волга-атом“. Посетители также смогут побывать внутри капитанской рубки первого атомного ледокола „Ленин“. Я поздравляю всех с открытием павильона! Это большой праздник для ВДНХ, для Москвы, для москвичей и для всей страны», — отметил Сергей Собянин. </w:t>
      </w:r>
    </w:p>
    <w:p w:rsidR="00000000" w:rsidDel="00000000" w:rsidP="00000000" w:rsidRDefault="00000000" w:rsidRPr="00000000" w14:paraId="00000010">
      <w:pPr>
        <w:tabs>
          <w:tab w:val="left" w:leader="none" w:pos="1134"/>
        </w:tabs>
        <w:ind w:right="567"/>
        <w:jc w:val="both"/>
        <w:rPr>
          <w:rFonts w:ascii="Journal Sans New" w:cs="Journal Sans New" w:eastAsia="Journal Sans New" w:hAnsi="Journal Sans New"/>
          <w:i w:val="1"/>
        </w:rPr>
      </w:pPr>
      <w:r w:rsidDel="00000000" w:rsidR="00000000" w:rsidRPr="00000000">
        <w:rPr>
          <w:rtl w:val="0"/>
        </w:rPr>
      </w:r>
    </w:p>
    <w:p w:rsidR="00000000" w:rsidDel="00000000" w:rsidP="00000000" w:rsidRDefault="00000000" w:rsidRPr="00000000" w14:paraId="00000011">
      <w:pPr>
        <w:tabs>
          <w:tab w:val="left" w:leader="none" w:pos="1134"/>
        </w:tabs>
        <w:ind w:right="567"/>
        <w:jc w:val="both"/>
        <w:rPr>
          <w:rFonts w:ascii="Journal Sans New" w:cs="Journal Sans New" w:eastAsia="Journal Sans New" w:hAnsi="Journal Sans New"/>
        </w:rPr>
      </w:pPr>
      <w:r w:rsidDel="00000000" w:rsidR="00000000" w:rsidRPr="00000000">
        <w:rPr>
          <w:rFonts w:ascii="Journal Sans New" w:cs="Journal Sans New" w:eastAsia="Journal Sans New" w:hAnsi="Journal Sans New"/>
          <w:rtl w:val="0"/>
        </w:rPr>
        <w:t xml:space="preserve">Павильон будет интересно посетить как профессионалам из сферы атомной энергетики, так и школьникам, студентам, семьям с детьми и всем, кто интересуется наукой. Одна из задач экспозиции: показать, что атомная отрасль давно не исчерпывается ядерным оружием, строительством и эксплуатацией АЭС. Она помогает развивать медицину, внедрять в производство новые технологии и цифровые продукты, которые сегодня во многом обеспечивают комфортную жизнь не только в России, но и во многих странах мира.</w:t>
      </w:r>
    </w:p>
    <w:p w:rsidR="00000000" w:rsidDel="00000000" w:rsidP="00000000" w:rsidRDefault="00000000" w:rsidRPr="00000000" w14:paraId="00000012">
      <w:pPr>
        <w:tabs>
          <w:tab w:val="left" w:leader="none" w:pos="1134"/>
        </w:tabs>
        <w:ind w:right="567"/>
        <w:jc w:val="both"/>
        <w:rPr>
          <w:rFonts w:ascii="Journal Sans New" w:cs="Journal Sans New" w:eastAsia="Journal Sans New" w:hAnsi="Journal Sans New"/>
        </w:rPr>
      </w:pPr>
      <w:r w:rsidDel="00000000" w:rsidR="00000000" w:rsidRPr="00000000">
        <w:rPr>
          <w:rtl w:val="0"/>
        </w:rPr>
      </w:r>
    </w:p>
    <w:p w:rsidR="00000000" w:rsidDel="00000000" w:rsidP="00000000" w:rsidRDefault="00000000" w:rsidRPr="00000000" w14:paraId="00000013">
      <w:pPr>
        <w:tabs>
          <w:tab w:val="left" w:leader="none" w:pos="1134"/>
        </w:tabs>
        <w:ind w:right="567"/>
        <w:jc w:val="both"/>
        <w:rPr>
          <w:rFonts w:ascii="Journal Sans New" w:cs="Journal Sans New" w:eastAsia="Journal Sans New" w:hAnsi="Journal Sans New"/>
          <w:i w:val="1"/>
        </w:rPr>
      </w:pPr>
      <w:r w:rsidDel="00000000" w:rsidR="00000000" w:rsidRPr="00000000">
        <w:rPr>
          <w:rFonts w:ascii="Journal Sans New" w:cs="Journal Sans New" w:eastAsia="Journal Sans New" w:hAnsi="Journal Sans New"/>
          <w:i w:val="1"/>
          <w:rtl w:val="0"/>
        </w:rPr>
        <w:t xml:space="preserve">«У меня ощущение двоякое: с одной стороны, я очень рад, что стройка закончилась. С другой стороны, мне очень жаль, что она закончилась, потому что это был действительно творческий проект. Такой же сложный и такой же интересный, как вся наша отрасль. Выставочных центров, посвященных атомной отрасли, на планете не так уж много. Уверен, что павильон „АТОМ“ на ВДНХ по наполненности и организации пространства может по праву претендовать на звание лучшего технологического павильона в мире», — подчеркнул генеральный директор Госкорпорации «Росатом» Алексей Лихачёв.</w:t>
      </w:r>
    </w:p>
    <w:p w:rsidR="00000000" w:rsidDel="00000000" w:rsidP="00000000" w:rsidRDefault="00000000" w:rsidRPr="00000000" w14:paraId="00000014">
      <w:pPr>
        <w:tabs>
          <w:tab w:val="left" w:leader="none" w:pos="1134"/>
        </w:tabs>
        <w:ind w:right="567"/>
        <w:jc w:val="both"/>
        <w:rPr>
          <w:rFonts w:ascii="Journal Sans New" w:cs="Journal Sans New" w:eastAsia="Journal Sans New" w:hAnsi="Journal Sans New"/>
        </w:rPr>
      </w:pPr>
      <w:r w:rsidDel="00000000" w:rsidR="00000000" w:rsidRPr="00000000">
        <w:rPr>
          <w:rtl w:val="0"/>
        </w:rPr>
      </w:r>
    </w:p>
    <w:p w:rsidR="00000000" w:rsidDel="00000000" w:rsidP="00000000" w:rsidRDefault="00000000" w:rsidRPr="00000000" w14:paraId="00000015">
      <w:pPr>
        <w:tabs>
          <w:tab w:val="left" w:leader="none" w:pos="1134"/>
        </w:tabs>
        <w:ind w:right="567"/>
        <w:jc w:val="both"/>
        <w:rPr>
          <w:rFonts w:ascii="Journal Sans New" w:cs="Journal Sans New" w:eastAsia="Journal Sans New" w:hAnsi="Journal Sans New"/>
        </w:rPr>
      </w:pPr>
      <w:r w:rsidDel="00000000" w:rsidR="00000000" w:rsidRPr="00000000">
        <w:rPr>
          <w:rFonts w:ascii="Journal Sans New" w:cs="Journal Sans New" w:eastAsia="Journal Sans New" w:hAnsi="Journal Sans New"/>
          <w:rtl w:val="0"/>
        </w:rPr>
        <w:t xml:space="preserve">Гости павильона смогут побывать на обзорных экскурсиях по основной экспозиции и временным выставкам. Так, сейчас в павильоне доступна экспозиция «Люди и города». Она раскрывает тему широкой географии присутствия Росатома и позволяет многое узнать о жизни в закрытых населенных пунктах. Кроме того, здесь представлен проект «АТОМ арт»: работы 12 художников на тему союза науки и искусства.</w:t>
      </w:r>
    </w:p>
    <w:p w:rsidR="00000000" w:rsidDel="00000000" w:rsidP="00000000" w:rsidRDefault="00000000" w:rsidRPr="00000000" w14:paraId="00000016">
      <w:pPr>
        <w:tabs>
          <w:tab w:val="left" w:leader="none" w:pos="1134"/>
        </w:tabs>
        <w:ind w:right="567"/>
        <w:jc w:val="both"/>
        <w:rPr>
          <w:rFonts w:ascii="Journal Sans New" w:cs="Journal Sans New" w:eastAsia="Journal Sans New" w:hAnsi="Journal Sans New"/>
        </w:rPr>
      </w:pPr>
      <w:r w:rsidDel="00000000" w:rsidR="00000000" w:rsidRPr="00000000">
        <w:rPr>
          <w:rtl w:val="0"/>
        </w:rPr>
      </w:r>
    </w:p>
    <w:p w:rsidR="00000000" w:rsidDel="00000000" w:rsidP="00000000" w:rsidRDefault="00000000" w:rsidRPr="00000000" w14:paraId="00000017">
      <w:pPr>
        <w:tabs>
          <w:tab w:val="left" w:leader="none" w:pos="1134"/>
        </w:tabs>
        <w:ind w:right="567"/>
        <w:jc w:val="both"/>
        <w:rPr>
          <w:rFonts w:ascii="Journal Sans New" w:cs="Journal Sans New" w:eastAsia="Journal Sans New" w:hAnsi="Journal Sans New"/>
        </w:rPr>
      </w:pPr>
      <w:r w:rsidDel="00000000" w:rsidR="00000000" w:rsidRPr="00000000">
        <w:rPr>
          <w:rFonts w:ascii="Journal Sans New" w:cs="Journal Sans New" w:eastAsia="Journal Sans New" w:hAnsi="Journal Sans New"/>
          <w:rtl w:val="0"/>
        </w:rPr>
        <w:t xml:space="preserve">В павильоне оборудован конференц-зал вместимостью 250 человек, где будут проходить лекции, встречи с учеными и кинопоказы. Уже запланирована обширная просветительская программа как для взрослых, так и для детей. Кроме того, «АТОМ» запустит разные форматы мероприятий для посетителей: кружки для взрослых, занятия в лаборатории «Атомариума», специальные программы для пенсионеров, семей и школьников. </w:t>
      </w:r>
    </w:p>
    <w:p w:rsidR="00000000" w:rsidDel="00000000" w:rsidP="00000000" w:rsidRDefault="00000000" w:rsidRPr="00000000" w14:paraId="00000018">
      <w:pPr>
        <w:tabs>
          <w:tab w:val="left" w:leader="none" w:pos="1134"/>
        </w:tabs>
        <w:ind w:right="567"/>
        <w:jc w:val="both"/>
        <w:rPr>
          <w:rFonts w:ascii="Journal Sans New" w:cs="Journal Sans New" w:eastAsia="Journal Sans New" w:hAnsi="Journal Sans New"/>
        </w:rPr>
      </w:pPr>
      <w:r w:rsidDel="00000000" w:rsidR="00000000" w:rsidRPr="00000000">
        <w:rPr>
          <w:rtl w:val="0"/>
        </w:rPr>
      </w:r>
    </w:p>
    <w:p w:rsidR="00000000" w:rsidDel="00000000" w:rsidP="00000000" w:rsidRDefault="00000000" w:rsidRPr="00000000" w14:paraId="00000019">
      <w:pPr>
        <w:tabs>
          <w:tab w:val="left" w:leader="none" w:pos="1134"/>
        </w:tabs>
        <w:ind w:right="567"/>
        <w:jc w:val="both"/>
        <w:rPr>
          <w:rFonts w:ascii="Journal Sans New" w:cs="Journal Sans New" w:eastAsia="Journal Sans New" w:hAnsi="Journal Sans New"/>
        </w:rPr>
      </w:pPr>
      <w:r w:rsidDel="00000000" w:rsidR="00000000" w:rsidRPr="00000000">
        <w:rPr>
          <w:rFonts w:ascii="Journal Sans New" w:cs="Journal Sans New" w:eastAsia="Journal Sans New" w:hAnsi="Journal Sans New"/>
          <w:rtl w:val="0"/>
        </w:rPr>
        <w:t xml:space="preserve">В лаунж-зоне «АТОМа» можно отдохнуть, перекусить и поиграть с детьми, в магазине — купить сувениры на память. Также посетители смогут подняться на единственную на ВДНХ обзорную площадку, откуда открывается вид на исторические павильоны, и посетить находящийся на крыше ресторан.</w:t>
      </w:r>
    </w:p>
    <w:p w:rsidR="00000000" w:rsidDel="00000000" w:rsidP="00000000" w:rsidRDefault="00000000" w:rsidRPr="00000000" w14:paraId="0000001A">
      <w:pPr>
        <w:tabs>
          <w:tab w:val="left" w:leader="none" w:pos="1134"/>
        </w:tabs>
        <w:ind w:right="567"/>
        <w:jc w:val="both"/>
        <w:rPr>
          <w:rFonts w:ascii="Journal Sans New" w:cs="Journal Sans New" w:eastAsia="Journal Sans New" w:hAnsi="Journal Sans New"/>
        </w:rPr>
      </w:pPr>
      <w:r w:rsidDel="00000000" w:rsidR="00000000" w:rsidRPr="00000000">
        <w:rPr>
          <w:rtl w:val="0"/>
        </w:rPr>
      </w:r>
    </w:p>
    <w:p w:rsidR="00000000" w:rsidDel="00000000" w:rsidP="00000000" w:rsidRDefault="00000000" w:rsidRPr="00000000" w14:paraId="0000001B">
      <w:pPr>
        <w:tabs>
          <w:tab w:val="left" w:leader="none" w:pos="1134"/>
        </w:tabs>
        <w:ind w:right="567"/>
        <w:jc w:val="both"/>
        <w:rPr>
          <w:rFonts w:ascii="Journal Sans New" w:cs="Journal Sans New" w:eastAsia="Journal Sans New" w:hAnsi="Journal Sans New"/>
          <w:b w:val="1"/>
        </w:rPr>
      </w:pPr>
      <w:r w:rsidDel="00000000" w:rsidR="00000000" w:rsidRPr="00000000">
        <w:rPr>
          <w:rFonts w:ascii="Journal Sans New" w:cs="Journal Sans New" w:eastAsia="Journal Sans New" w:hAnsi="Journal Sans New"/>
          <w:rtl w:val="0"/>
        </w:rPr>
        <w:t xml:space="preserve">До 12 апреля 2024 года «АТОМ» будет работать в соответствии с расписанием Международной выставки-форума «Россия». Весь этот период вход в павильон будет бесплатным.</w:t>
      </w:r>
      <w:r w:rsidDel="00000000" w:rsidR="00000000" w:rsidRPr="00000000">
        <w:rPr>
          <w:rtl w:val="0"/>
        </w:rPr>
      </w:r>
    </w:p>
    <w:p w:rsidR="00000000" w:rsidDel="00000000" w:rsidP="00000000" w:rsidRDefault="00000000" w:rsidRPr="00000000" w14:paraId="0000001C">
      <w:pPr>
        <w:tabs>
          <w:tab w:val="left" w:leader="none" w:pos="1134"/>
        </w:tabs>
        <w:ind w:right="567"/>
        <w:jc w:val="both"/>
        <w:rPr>
          <w:rFonts w:ascii="Journal Sans New" w:cs="Journal Sans New" w:eastAsia="Journal Sans New" w:hAnsi="Journal Sans New"/>
          <w:b w:val="1"/>
        </w:rPr>
      </w:pPr>
      <w:r w:rsidDel="00000000" w:rsidR="00000000" w:rsidRPr="00000000">
        <w:rPr>
          <w:rFonts w:ascii="Journal Sans New" w:cs="Journal Sans New" w:eastAsia="Journal Sans New" w:hAnsi="Journal Sans New"/>
          <w:b w:val="1"/>
          <w:rtl w:val="0"/>
        </w:rPr>
        <w:t xml:space="preserve">                                                                                                        </w:t>
      </w:r>
      <w:r w:rsidDel="00000000" w:rsidR="00000000" w:rsidRPr="00000000">
        <w:rPr>
          <w:rtl w:val="0"/>
        </w:rPr>
      </w:r>
    </w:p>
    <w:p w:rsidR="00000000" w:rsidDel="00000000" w:rsidP="00000000" w:rsidRDefault="00000000" w:rsidRPr="00000000" w14:paraId="0000001D">
      <w:pPr>
        <w:tabs>
          <w:tab w:val="left" w:leader="none" w:pos="1134"/>
        </w:tabs>
        <w:ind w:right="567"/>
        <w:jc w:val="both"/>
        <w:rPr>
          <w:rFonts w:ascii="Tahoma" w:cs="Tahoma" w:eastAsia="Tahoma" w:hAnsi="Tahoma"/>
          <w:color w:val="262626"/>
        </w:rPr>
      </w:pPr>
      <w:r w:rsidDel="00000000" w:rsidR="00000000" w:rsidRPr="00000000">
        <w:rPr>
          <w:rtl w:val="0"/>
        </w:rPr>
      </w:r>
    </w:p>
    <w:sectPr>
      <w:headerReference r:id="rId7" w:type="first"/>
      <w:pgSz w:h="16840" w:w="11900" w:orient="portrait"/>
      <w:pgMar w:bottom="1134" w:top="1134" w:left="1134" w:right="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Tahoma">
    <w:embedRegular w:fontKey="{00000000-0000-0000-0000-000000000000}" r:id="rId1" w:subsetted="0"/>
    <w:embedBold w:fontKey="{00000000-0000-0000-0000-000000000000}" r:id="rId2" w:subsetted="0"/>
  </w:font>
  <w:font w:name="Journal Sans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Rule="auto"/>
    </w:pPr>
    <w:rPr>
      <w:rFonts w:ascii="Arial" w:cs="Arial" w:eastAsia="Arial" w:hAnsi="Arial"/>
      <w:sz w:val="40"/>
      <w:szCs w:val="40"/>
    </w:rPr>
  </w:style>
  <w:style w:type="paragraph" w:styleId="Heading2">
    <w:name w:val="heading 2"/>
    <w:basedOn w:val="Normal"/>
    <w:next w:val="Normal"/>
    <w:pPr>
      <w:keepNext w:val="1"/>
      <w:keepLines w:val="1"/>
      <w:spacing w:after="200" w:before="360" w:lineRule="auto"/>
    </w:pPr>
    <w:rPr>
      <w:rFonts w:ascii="Arial" w:cs="Arial" w:eastAsia="Arial" w:hAnsi="Arial"/>
      <w:sz w:val="34"/>
      <w:szCs w:val="34"/>
    </w:rPr>
  </w:style>
  <w:style w:type="paragraph" w:styleId="Heading3">
    <w:name w:val="heading 3"/>
    <w:basedOn w:val="Normal"/>
    <w:next w:val="Normal"/>
    <w:pPr>
      <w:keepNext w:val="1"/>
      <w:keepLines w:val="1"/>
      <w:spacing w:after="200" w:before="320" w:lineRule="auto"/>
    </w:pPr>
    <w:rPr>
      <w:rFonts w:ascii="Arial" w:cs="Arial" w:eastAsia="Arial" w:hAnsi="Arial"/>
      <w:sz w:val="30"/>
      <w:szCs w:val="30"/>
    </w:rPr>
  </w:style>
  <w:style w:type="paragraph" w:styleId="Heading4">
    <w:name w:val="heading 4"/>
    <w:basedOn w:val="Normal"/>
    <w:next w:val="Normal"/>
    <w:pPr>
      <w:keepNext w:val="1"/>
      <w:keepLines w:val="1"/>
      <w:spacing w:after="200"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rPr>
  </w:style>
  <w:style w:type="paragraph" w:styleId="Heading6">
    <w:name w:val="heading 6"/>
    <w:basedOn w:val="Normal"/>
    <w:next w:val="Normal"/>
    <w:pPr>
      <w:keepNext w:val="1"/>
      <w:keepLines w:val="1"/>
      <w:spacing w:after="200" w:before="320" w:lineRule="auto"/>
    </w:pPr>
    <w:rPr>
      <w:rFonts w:ascii="Arial" w:cs="Arial" w:eastAsia="Arial" w:hAnsi="Arial"/>
      <w:b w:val="1"/>
      <w:sz w:val="22"/>
      <w:szCs w:val="22"/>
    </w:rPr>
  </w:style>
  <w:style w:type="paragraph" w:styleId="Title">
    <w:name w:val="Title"/>
    <w:basedOn w:val="Normal"/>
    <w:next w:val="Normal"/>
    <w:pPr>
      <w:spacing w:after="200" w:before="300" w:lineRule="auto"/>
    </w:pPr>
    <w:rPr>
      <w:sz w:val="48"/>
      <w:szCs w:val="48"/>
    </w:rPr>
  </w:style>
  <w:style w:type="paragraph" w:styleId="Subtitle">
    <w:name w:val="Subtitle"/>
    <w:basedOn w:val="Normal"/>
    <w:next w:val="Normal"/>
    <w:pPr>
      <w:spacing w:after="200" w:before="200" w:lineRule="auto"/>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1fnRcwK+Y8ayGZiHygBohRK3lg==">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