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Команда Росатома участвует в чемпионате высокотехнологичных профессий «Хайтек» и III Кубке по рационализации и производительности</w:t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Сборная Госкорпорации представлена в 22 компетенциях чемпионата и в 4 компетенциях Кубка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Команда Госкорпорации «Росатом» принимает участие в X Международном чемпионате высокотехнологичных профессий «Хайтек-2023» и III Кубке по рационализации и производительности, которые открылись 14 ноября в Екатеринбурге на площадке МВЦ «Екатеринбург-Экспо». Сборная Росатома, абсолютный лидер чемпионатов предыдущих лет, представлена в 22 компетенциях чемпионата «Хайтек» («Лабораторный химический анализ», «Мехатроника», «Аддитивные технологии», «Изготовление прототипов», «Инженерное проектирование» и другие) и в 4 компетенциях Кубка («Комплексная подготовка к цифровой трансформации», «Инженерное мышление. Каракури», «Организация среднесерийного производства на предприятиях тяжелой промышленности», «Теория решения изобретательских задач (ТРИЗ)»). В состав сборной Росатома вошли 283 человека из различных дивизионов Госкорпорации.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«„Хайтек“ — очень важный чемпионат для Росатома, — отмечает заместитель генерального директора по персоналу Госкорпорации „Росатом“ Татьяна Терентьева. — Из года в год география „Хайтека“ расширяется, мы расширяем состав команды, наращиваем компетенции и занимаем первое место в медальном зачете. Хочу отметить, что чемпионаты профмастерства важны для нас не только своей зрелищностью и особым духом. Это площадки, позволяющие понять, какие профессии нужны сейчас, какие потребуются в будущем, и быстро проанализировать, что необходимо донастроить в системе подготовки кадров. Кроме того, это мощнейшие инструменты профориентации и повышения престижа рабочих и инженерных профессий».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Чемпионат «Хайтек» и Кубок по рационализации и производительности продлятся до 17 ноября 2023 года.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Справка: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Международный чемпионат «Хайтек» (до 2022 года назывался WorldSkills Hi-Tech) ежегодно собирает рабочих и инженеров крупнейших российских промышленных предприятий, развивающих производственные стандарты и участвующих в технологической модернизации производств. За девять лет проведения чемпионат зарекомендовал себя как эффективный инструмент актуализации механизмов кадрового обеспечения системообразующих отраслей российской промышленности. В 35 компетенциях чемпионата «Хайтек-2023» выступят порядка 1000 конкурсантов и экспертов из более чем 25 российских компаний. К ним присоединятся участники из 10 стран ЕАЭС, БРИКС и АСЕАН: Китай, Иран, Индия, Беларусь, Киргизия, Бразилия, Казахстан, Гана — к соревновательной части, в деловой программе к представителям перечисленных государств подключатся Армения и ЮАР.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Кубок по рационализации и производительности в рамках национального проекта «Производительность труда» с 2021 года проводится на одной площадке с чемпионатом «Хайтек». Конкурсные задания сформированы на основе реальных производственных задач компаний — участников организационного комитета Кубка (Госкорпорация «Росатом», Госкорпорация «Роскосмос», ОАО «РЖД», АНО «Федеральный центр компетенций в сфере производительности труда» (ФЦК)). Главными результатами станут разработанные командами-участниками проекты, готовые к внедрению в производственные процессы предприятий.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На площадке «Хайтек-2023» помимо традиционных соревнований будет презентован специальный формат — межотраслевая кооперация. Специалисты объединятся, чтобы продемонстрировать способность к оперативной мобилизации для совместного решения сложных технологических задач при организации новых производств. Впервые подобный формат сотрудничества между участниками, представляющими различные компетенции и компании, был разработан и реализован в рамках VIII Отраслевого чемпионата профессионального мастерства Госкорпорации «Росатом» AtomSkills 2023. 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Деловая программа чемпионата «Хайтек» объединена с деловой программой Кубка по рационализации и производительности. Совмещенная деловая программа мероприятий в этом году пройдет в новом формате проектно-аналитической работы. В рамках открытой части деловой программы к проведению запланировано более 15 тематических сессий.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Сайт чемпионата «Хайтек»: </w:t>
      </w:r>
      <w:hyperlink r:id="rId2">
        <w:r>
          <w:rPr>
            <w:sz w:val="24"/>
            <w:szCs w:val="24"/>
            <w:u w:val="single"/>
          </w:rPr>
          <w:t>https://inpdp.org/hitech2023</w:t>
        </w:r>
      </w:hyperlink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Кто вошел в сборную Росатома?</w:t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Сборная Росатома на Международном чемпионате высокотехнологичных профессий «Хайтек-2023» представлена в 22 из 35 компетенций: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1.   </w:t>
        <w:tab/>
        <w:t>Электромонтаж.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2.  </w:t>
        <w:tab/>
        <w:t>Сварочные технологии.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3.  </w:t>
        <w:tab/>
        <w:t>Лабораторный химический анализ.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4.  </w:t>
        <w:tab/>
        <w:t>Неразрушающий контроль.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5.  </w:t>
        <w:tab/>
        <w:t>Инженерная графика CAD.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6.  </w:t>
        <w:tab/>
        <w:t>Промышленная автоматика.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7.  </w:t>
        <w:tab/>
        <w:t>Мехатроника.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8.  </w:t>
        <w:tab/>
        <w:t>Сетевое и системное администрирование.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9.  </w:t>
        <w:tab/>
        <w:t>Аддитивные технологии.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10. </w:t>
        <w:tab/>
        <w:t>Изготовление прототипов.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11. </w:t>
        <w:tab/>
        <w:t>Токарные работы на станках с ЧПУ.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12. </w:t>
        <w:tab/>
        <w:t>Фрезерные работы на станках с ЧПУ.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13. </w:t>
        <w:tab/>
        <w:t>Технологии композитов.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14. </w:t>
        <w:tab/>
        <w:t>Электроника.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15. </w:t>
        <w:tab/>
        <w:t>Охрана труда.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16. </w:t>
        <w:tab/>
        <w:t>Охрана окружающей среды.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17. </w:t>
        <w:tab/>
        <w:t>Инженерное проектирование.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18. </w:t>
        <w:tab/>
        <w:t>Обслуживание и ремонт оборудования релейной защиты и автоматики.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19. </w:t>
        <w:tab/>
        <w:t>Инженер-технолог машиностроения.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20. </w:t>
        <w:tab/>
        <w:t>Сметное дело.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21. </w:t>
        <w:tab/>
        <w:t>Корпоративная защита от внутренних угроз информационной безопасности.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22. </w:t>
        <w:tab/>
        <w:t>Управление жизненным циклом.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Сборная Росатома на III Кубке по рационализации и производительности представлена в 4 из 12 компетенций: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1.  </w:t>
        <w:tab/>
        <w:t>Комплексная подготовка к цифровой трансформации (Цифровое ПСР предприятие).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2.  </w:t>
        <w:tab/>
        <w:t>Инженерное мышление. Каракури.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3.  </w:t>
        <w:tab/>
        <w:t>Организация среднесерийного производства на предприятиях тяжелой промышленности.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4.  </w:t>
        <w:tab/>
        <w:t>Теория решения изобретательских задач (ТРИЗ).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Правительство РФ и крупные российские компании продолжают расширять спектр решений по раскрытию потенциала школьников, студентов и молодых сотрудников. Росатом и его предприятия участвуют в создании базовых кафедр в российских вузах, реализации стипендиальных программ поддержки, крупных образовательных проектов, организации практики и стажировки для студентов с последующим их трудоустройством.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-">
    <w:name w:val="Hyperlink"/>
    <w:rPr>
      <w:color w:val="000080"/>
      <w:u w:val="single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npdp.org/hitech2023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3</Pages>
  <Words>670</Words>
  <Characters>5091</Characters>
  <CharactersWithSpaces>5779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