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C7F" w:rsidRDefault="00BA28A2">
      <w:pPr>
        <w:jc w:val="both"/>
        <w:rPr>
          <w:b/>
        </w:rPr>
      </w:pPr>
      <w:r>
        <w:rPr>
          <w:b/>
        </w:rPr>
        <w:t xml:space="preserve">Сборная </w:t>
      </w:r>
      <w:proofErr w:type="spellStart"/>
      <w:r>
        <w:rPr>
          <w:b/>
        </w:rPr>
        <w:t>Росатома</w:t>
      </w:r>
      <w:proofErr w:type="spellEnd"/>
      <w:r>
        <w:rPr>
          <w:b/>
        </w:rPr>
        <w:t xml:space="preserve"> стала обладателем главной награды Кубка по рационализации и производительности и выиграла 18 золотых наград на чемпионате «</w:t>
      </w:r>
      <w:proofErr w:type="spellStart"/>
      <w:r>
        <w:rPr>
          <w:b/>
        </w:rPr>
        <w:t>Хайтек</w:t>
      </w:r>
      <w:proofErr w:type="spellEnd"/>
      <w:r>
        <w:rPr>
          <w:b/>
        </w:rPr>
        <w:t>»</w:t>
      </w:r>
    </w:p>
    <w:p w:rsidR="00E44C7F" w:rsidRDefault="00BA28A2">
      <w:pPr>
        <w:jc w:val="both"/>
        <w:rPr>
          <w:i/>
        </w:rPr>
      </w:pPr>
      <w:bookmarkStart w:id="0" w:name="_heading=h.gjdgxs"/>
      <w:bookmarkEnd w:id="0"/>
      <w:r>
        <w:rPr>
          <w:i/>
        </w:rPr>
        <w:t xml:space="preserve">Золото было завоевано в номинациях «Сварочные технологии», «Лабораторный химический анализ», «Инженерное </w:t>
      </w:r>
      <w:r>
        <w:rPr>
          <w:i/>
        </w:rPr>
        <w:t>проектирование» и других</w:t>
      </w:r>
    </w:p>
    <w:p w:rsidR="00E44C7F" w:rsidRDefault="00BA28A2">
      <w:pPr>
        <w:jc w:val="both"/>
      </w:pPr>
      <w:r>
        <w:t>Подведены итоги Х Международного чемпионата высокотехнологичных профессий «Хайтек-2023» и III Кубка по рационализации и производительности, которые проходили с 13 по 17 ноября на площадке МВЦ «Екатеринбург-Экспо» в рамках реализаци</w:t>
      </w:r>
      <w:r>
        <w:t>и национального проекта «Производительность труда».</w:t>
      </w:r>
    </w:p>
    <w:p w:rsidR="00E44C7F" w:rsidRDefault="00BA28A2">
      <w:pPr>
        <w:jc w:val="both"/>
      </w:pPr>
      <w:r>
        <w:t xml:space="preserve">В состав сборной </w:t>
      </w:r>
      <w:proofErr w:type="spellStart"/>
      <w:r>
        <w:t>Росатома</w:t>
      </w:r>
      <w:proofErr w:type="spellEnd"/>
      <w:r>
        <w:t xml:space="preserve"> вошли 283 человека из различных дивизионов </w:t>
      </w:r>
      <w:proofErr w:type="spellStart"/>
      <w:r>
        <w:t>Госкорпорации</w:t>
      </w:r>
      <w:proofErr w:type="spellEnd"/>
      <w:r>
        <w:t xml:space="preserve"> (инжинирингового, топливного, горнорудного и др.), а также сотрудники и учащиеся НИЯУ МИФИ (опорный вуз </w:t>
      </w:r>
      <w:proofErr w:type="spellStart"/>
      <w:r>
        <w:t>Росатома</w:t>
      </w:r>
      <w:proofErr w:type="spellEnd"/>
      <w:r>
        <w:t>). Команд</w:t>
      </w:r>
      <w:r>
        <w:t xml:space="preserve">а </w:t>
      </w:r>
      <w:proofErr w:type="spellStart"/>
      <w:r>
        <w:t>Росатома</w:t>
      </w:r>
      <w:proofErr w:type="spellEnd"/>
      <w:r>
        <w:t xml:space="preserve"> участвовала в 22 компетенциях (из 35, представленных на чемпионате). </w:t>
      </w:r>
      <w:proofErr w:type="spellStart"/>
      <w:r>
        <w:t>Госкорпорация</w:t>
      </w:r>
      <w:proofErr w:type="spellEnd"/>
      <w:r>
        <w:t xml:space="preserve"> «</w:t>
      </w:r>
      <w:proofErr w:type="spellStart"/>
      <w:r>
        <w:t>Росатом</w:t>
      </w:r>
      <w:proofErr w:type="spellEnd"/>
      <w:r>
        <w:t>» в очередной раз подтвердила статус высокотехнологичной компании, участники ее сборной выиграли в сумме 24 награды: 18 золотых (из них три в международно</w:t>
      </w:r>
      <w:r>
        <w:t>м зачете), пять серебряных и одну бронзовую.</w:t>
      </w:r>
    </w:p>
    <w:p w:rsidR="00E44C7F" w:rsidRDefault="00BA28A2">
      <w:pPr>
        <w:jc w:val="both"/>
      </w:pPr>
      <w:r>
        <w:t xml:space="preserve">Из 11 заявленных на III Кубке компетенций сборная </w:t>
      </w:r>
      <w:proofErr w:type="spellStart"/>
      <w:r>
        <w:t>Росатома</w:t>
      </w:r>
      <w:proofErr w:type="spellEnd"/>
      <w:r>
        <w:t xml:space="preserve"> была представлена в четырех. По итогам были получены следующие награды: весь пьедестал (1-е, 2-е и 3-е места) — в компетенции «Комплексная подготовка к </w:t>
      </w:r>
      <w:r>
        <w:t xml:space="preserve">цифровой трансформации (Цифровое ПСР предприятие)», золото и серебро в компетенции «Инженерное мышление. </w:t>
      </w:r>
      <w:proofErr w:type="spellStart"/>
      <w:r>
        <w:t>Каракури</w:t>
      </w:r>
      <w:proofErr w:type="spellEnd"/>
      <w:r>
        <w:t>» и 1-е место — в компетенции «Организация среднесерийного производства предприятий тяжелой промышленности». Также была получена главная наград</w:t>
      </w:r>
      <w:r>
        <w:t>а первенства — Кубок</w:t>
      </w:r>
      <w:bookmarkStart w:id="1" w:name="_GoBack"/>
      <w:bookmarkEnd w:id="1"/>
      <w:r>
        <w:t xml:space="preserve"> по рационализации и производительности — за максимальный результат.</w:t>
      </w:r>
    </w:p>
    <w:p w:rsidR="00E44C7F" w:rsidRDefault="00BA28A2">
      <w:pPr>
        <w:jc w:val="both"/>
      </w:pPr>
      <w:r>
        <w:t>Одним из уникальных событий чемпионата стала презентация нового формата для соревнований профессионального мастерства — «межотраслевая кооперация». Сотрудники компаний</w:t>
      </w:r>
      <w:r>
        <w:t xml:space="preserve"> объединились, чтобы продемонстрировать способность к оперативной мобилизации для решения сложных технологических задач для организации новых производств. В течение трех дней более 50 конкурсантов и экспертов в 23 различных компетенциях смогли реализовать </w:t>
      </w:r>
      <w:r>
        <w:t xml:space="preserve">межотраслевой </w:t>
      </w:r>
      <w:proofErr w:type="spellStart"/>
      <w:r>
        <w:t>коллаборационный</w:t>
      </w:r>
      <w:proofErr w:type="spellEnd"/>
      <w:r>
        <w:t xml:space="preserve"> проект — крупногабаритный 3D-принтер, а также создать цифровой двойник для последующего запуска данного типа устройств в серийное производство. Процессу сборки предшествовал двухмесячный подготовительный процесс, который вклю</w:t>
      </w:r>
      <w:r>
        <w:t xml:space="preserve">чал в себя разработку и оценку эскизного проекта, формирование предложений по улучшению конструктива, закупку материалов. </w:t>
      </w:r>
    </w:p>
    <w:p w:rsidR="00E44C7F" w:rsidRDefault="00BA28A2">
      <w:pPr>
        <w:jc w:val="both"/>
      </w:pPr>
      <w:r>
        <w:t xml:space="preserve">Генеральный директор </w:t>
      </w:r>
      <w:proofErr w:type="spellStart"/>
      <w:r>
        <w:t>Госкорпорации</w:t>
      </w:r>
      <w:proofErr w:type="spellEnd"/>
      <w:r>
        <w:t xml:space="preserve"> «</w:t>
      </w:r>
      <w:proofErr w:type="spellStart"/>
      <w:r>
        <w:t>Росатом</w:t>
      </w:r>
      <w:proofErr w:type="spellEnd"/>
      <w:r>
        <w:t>» Алексей Лихачев во время церемонии награждения победителей обратился к организаторам и у</w:t>
      </w:r>
      <w:r>
        <w:t xml:space="preserve">частникам первенства: «Международный чемпионат высокотехнологичных профессий с 2014 года проводится при поддержке </w:t>
      </w:r>
      <w:proofErr w:type="spellStart"/>
      <w:r>
        <w:t>Росатома</w:t>
      </w:r>
      <w:proofErr w:type="spellEnd"/>
      <w:r>
        <w:t>. Десятый юбилейный „</w:t>
      </w:r>
      <w:proofErr w:type="spellStart"/>
      <w:r>
        <w:t>Хайтек</w:t>
      </w:r>
      <w:proofErr w:type="spellEnd"/>
      <w:r>
        <w:t>“ прошел под знаком поиска новых прорывных решений для обеспечения технологического суверенитета, конкурент</w:t>
      </w:r>
      <w:r>
        <w:t xml:space="preserve">оспособности российской промышленности и стал площадкой для нового нестандартного формата, который мы впервые опробовали летом этого года на нашем отраслевом чемпионате </w:t>
      </w:r>
      <w:proofErr w:type="spellStart"/>
      <w:r>
        <w:t>AtomSkills</w:t>
      </w:r>
      <w:proofErr w:type="spellEnd"/>
      <w:r>
        <w:t xml:space="preserve">. Тогда конкурсанты, работавшие в 18 компетенциях, объединившись, изготовили </w:t>
      </w:r>
      <w:r>
        <w:t>ветроэнергетическую установку малой мощности. А здесь был собран крупногабаритный 3D-принтер и создан его цифровой двойник. Воплотилась в жизнь давняя идея — объединить специалистов из разных компаний для работы над общей масштабной задачей! Уверен, что эт</w:t>
      </w:r>
      <w:r>
        <w:t>от опыт станет фундаментом для новых производственных решений в интересах нашей страны».</w:t>
      </w:r>
    </w:p>
    <w:p w:rsidR="00E44C7F" w:rsidRDefault="00E44C7F">
      <w:pPr>
        <w:jc w:val="both"/>
      </w:pPr>
    </w:p>
    <w:p w:rsidR="00E44C7F" w:rsidRDefault="00BA28A2">
      <w:pPr>
        <w:jc w:val="both"/>
      </w:pPr>
      <w:r>
        <w:lastRenderedPageBreak/>
        <w:t>Параллельно с соревновательной частью «</w:t>
      </w:r>
      <w:proofErr w:type="spellStart"/>
      <w:r>
        <w:t>Хайтека</w:t>
      </w:r>
      <w:proofErr w:type="spellEnd"/>
      <w:r>
        <w:t>» и Кубка по рационализации и производительности прошла деловая программа, посвященная обсуждению прикладных задач произ</w:t>
      </w:r>
      <w:r>
        <w:t xml:space="preserve">водства, организации корпоративной работы с рацпредложениями и вовлечения сотрудников в культуру непрерывных улучшений. В ее рамках </w:t>
      </w:r>
      <w:proofErr w:type="spellStart"/>
      <w:r>
        <w:t>Росатом</w:t>
      </w:r>
      <w:proofErr w:type="spellEnd"/>
      <w:r>
        <w:t xml:space="preserve"> презентовал работу отраслевых центров компетенций по подготовке квалифицированных специалистов, способных решать акт</w:t>
      </w:r>
      <w:r>
        <w:t xml:space="preserve">уальные задачи атомной отрасли в городах присутствия. В частности, проект по развитию сети центров «Атомные школы сварки», разработанный Корпоративной Академией </w:t>
      </w:r>
      <w:proofErr w:type="spellStart"/>
      <w:r>
        <w:t>Росатома</w:t>
      </w:r>
      <w:proofErr w:type="spellEnd"/>
      <w:r>
        <w:t xml:space="preserve"> совместно с Отраслевым центром компетенций Филиала АО «АЭМ-технологии „</w:t>
      </w:r>
      <w:proofErr w:type="spellStart"/>
      <w:r>
        <w:t>Атоммаш</w:t>
      </w:r>
      <w:proofErr w:type="spellEnd"/>
      <w:r>
        <w:t>“» и Мос</w:t>
      </w:r>
      <w:r>
        <w:t xml:space="preserve">ковским колледжем архитектуры, дизайна и реинжиниринга № 26. </w:t>
      </w:r>
    </w:p>
    <w:p w:rsidR="00E44C7F" w:rsidRDefault="00BA28A2">
      <w:pPr>
        <w:jc w:val="both"/>
        <w:rPr>
          <w:b/>
        </w:rPr>
      </w:pPr>
      <w:r>
        <w:rPr>
          <w:b/>
        </w:rPr>
        <w:t xml:space="preserve">Справка: </w:t>
      </w:r>
    </w:p>
    <w:p w:rsidR="00E44C7F" w:rsidRDefault="00BA28A2">
      <w:pPr>
        <w:jc w:val="both"/>
      </w:pPr>
      <w:r>
        <w:t>Международный чемпионат «</w:t>
      </w:r>
      <w:proofErr w:type="spellStart"/>
      <w:r>
        <w:t>Хайтек</w:t>
      </w:r>
      <w:proofErr w:type="spellEnd"/>
      <w:r>
        <w:t xml:space="preserve">» (до 2022 года назывался </w:t>
      </w:r>
      <w:proofErr w:type="spellStart"/>
      <w:r>
        <w:t>WorldSkills</w:t>
      </w:r>
      <w:proofErr w:type="spellEnd"/>
      <w:r>
        <w:t xml:space="preserve"> </w:t>
      </w:r>
      <w:proofErr w:type="spellStart"/>
      <w:r>
        <w:t>Hi-Tech</w:t>
      </w:r>
      <w:proofErr w:type="spellEnd"/>
      <w:r>
        <w:t>) ежегодно собирает рабочих и инженеров крупнейших российских промышленных предприятий, развивающих производ</w:t>
      </w:r>
      <w:r>
        <w:t>ственные стандарты и участвующих в технологической модернизации производств. За девять лет проведения чемпионат зарекомендовал себя как эффективный инструмент актуализации механизмов кадрового обеспечения системообразующих отраслей российской промышленност</w:t>
      </w:r>
      <w:r>
        <w:t>и. Участниками чемпионата «Хайтек-2023» стали порядка 1000 специалистов крупнейших производственных компаний из России, Беларуси, Бразилии, Ганы, Индии и других стран. Организаторами Х Международного чемпионата высокотехнологичных профессий «Хайтек-2023» и</w:t>
      </w:r>
      <w:r>
        <w:t xml:space="preserve"> III Кубка по рационализации и производительности выступили Агентство развития профессий и навыков при поддержке Министерства экономического развития РФ, Министерства промышленности и торговли РФ, правительства Свердловской области, Агентства стратегически</w:t>
      </w:r>
      <w:r>
        <w:t xml:space="preserve">х инициатив по продвижению новых проектов, а также крупнейшие отечественные холдинги и корпорации в рамках реализации национального проекта «Производительность труда». </w:t>
      </w:r>
      <w:proofErr w:type="spellStart"/>
      <w:r>
        <w:t>Росатом</w:t>
      </w:r>
      <w:proofErr w:type="spellEnd"/>
      <w:r>
        <w:t xml:space="preserve"> являлся официальным партнером проведения чемпионата.</w:t>
      </w:r>
    </w:p>
    <w:p w:rsidR="00E44C7F" w:rsidRDefault="00BA28A2">
      <w:pPr>
        <w:jc w:val="both"/>
      </w:pPr>
      <w:r>
        <w:t>Кубок по рационализации и п</w:t>
      </w:r>
      <w:r>
        <w:t>роизводительности в рамках национального проекта «Производительность труда» с 2021 года проводился на одной площадке с чемпионатом «</w:t>
      </w:r>
      <w:proofErr w:type="spellStart"/>
      <w:r>
        <w:t>Хайтек</w:t>
      </w:r>
      <w:proofErr w:type="spellEnd"/>
      <w:r>
        <w:t>». Конкурсные задания были сформированы на основе реальных производственных задач компаний — участников организационно</w:t>
      </w:r>
      <w:r>
        <w:t>го комитета Кубка (</w:t>
      </w:r>
      <w:proofErr w:type="spellStart"/>
      <w:r>
        <w:t>Госкорпорация</w:t>
      </w:r>
      <w:proofErr w:type="spellEnd"/>
      <w:r>
        <w:t xml:space="preserve"> «</w:t>
      </w:r>
      <w:proofErr w:type="spellStart"/>
      <w:r>
        <w:t>Росатом</w:t>
      </w:r>
      <w:proofErr w:type="spellEnd"/>
      <w:r>
        <w:t xml:space="preserve">», </w:t>
      </w:r>
      <w:proofErr w:type="spellStart"/>
      <w:r>
        <w:t>Госкорпорация</w:t>
      </w:r>
      <w:proofErr w:type="spellEnd"/>
      <w:r>
        <w:t xml:space="preserve"> «</w:t>
      </w:r>
      <w:proofErr w:type="spellStart"/>
      <w:r>
        <w:t>Роскосмос</w:t>
      </w:r>
      <w:proofErr w:type="spellEnd"/>
      <w:r>
        <w:t xml:space="preserve">», РЖД, АНО «Федеральный центр компетенций в сфере производительности труда» (ФЦК)). </w:t>
      </w:r>
    </w:p>
    <w:p w:rsidR="00E44C7F" w:rsidRDefault="00BA28A2">
      <w:pPr>
        <w:jc w:val="both"/>
      </w:pPr>
      <w:r>
        <w:t>Российские компании успешно реализуют проекты развития, осваивая новые направления деятельности, созда</w:t>
      </w:r>
      <w:r>
        <w:t xml:space="preserve">вая инновационные решения. Развитие прорывных технологий повышает конкурентоспособность отечественной экономики. </w:t>
      </w:r>
      <w:proofErr w:type="spellStart"/>
      <w:r>
        <w:t>Росатом</w:t>
      </w:r>
      <w:proofErr w:type="spellEnd"/>
      <w:r>
        <w:t xml:space="preserve"> и его предприятия принимают активное участие в этой работе.</w:t>
      </w:r>
    </w:p>
    <w:p w:rsidR="00E44C7F" w:rsidRDefault="00E44C7F">
      <w:pPr>
        <w:jc w:val="both"/>
      </w:pPr>
    </w:p>
    <w:p w:rsidR="00E44C7F" w:rsidRDefault="00E44C7F"/>
    <w:p w:rsidR="00E44C7F" w:rsidRDefault="00E44C7F"/>
    <w:sectPr w:rsidR="00E44C7F">
      <w:pgSz w:w="11906" w:h="16838"/>
      <w:pgMar w:top="1134" w:right="850" w:bottom="1134" w:left="1701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1"/>
    <w:family w:val="swiss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C7F"/>
    <w:rsid w:val="00BA28A2"/>
    <w:rsid w:val="00E4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41FD8"/>
  <w15:docId w15:val="{3A6D8150-10F2-42D2-A7F2-3786D7ED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LO-normal"/>
    <w:next w:val="LO-normal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6">
    <w:name w:val="heading 6"/>
    <w:basedOn w:val="LO-normal"/>
    <w:next w:val="LO-normal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LO-normal"/>
    <w:next w:val="a4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LO-normal">
    <w:name w:val="LO-normal"/>
    <w:qFormat/>
    <w:pPr>
      <w:spacing w:after="160" w:line="259" w:lineRule="auto"/>
    </w:pPr>
  </w:style>
  <w:style w:type="paragraph" w:styleId="a8">
    <w:name w:val="Subtitle"/>
    <w:basedOn w:val="LO-normal"/>
    <w:next w:val="LO-normal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olQVzb4LsZ/A3vubfl+wNg897vg==">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VDI</dc:creator>
  <dc:description/>
  <cp:lastModifiedBy>КСП</cp:lastModifiedBy>
  <cp:revision>2</cp:revision>
  <dcterms:created xsi:type="dcterms:W3CDTF">2023-11-20T14:55:00Z</dcterms:created>
  <dcterms:modified xsi:type="dcterms:W3CDTF">2023-11-20T14:55:00Z</dcterms:modified>
  <dc:language>ru-RU</dc:language>
</cp:coreProperties>
</file>