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«Сириусе» стартовала образовательная программа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квантовым вычислениям</w:t>
      </w:r>
    </w:p>
    <w:p w14:paraId="00000002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по квантовым вычислениям для талантливых старшеклассников стартовала в Президентском лицее «Сириус». Мероприятием открылась «квантовая» смена в «Сириусе», которую проводят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лице предприятия 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Квант» и Корпоративной академии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совместно с АНОО «Президентский Лицей «Сириус».</w:t>
      </w:r>
    </w:p>
    <w:p w14:paraId="00000003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Семидневный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интенсив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«Введение в квантовые вычисления» — программа для школьников 9–11 классов, которые интересуются физикой и готовы к ее углубленному изучению. Цель </w:t>
      </w:r>
      <w:r>
        <w:rPr>
          <w:rFonts w:ascii="Times New Roman" w:eastAsia="Times New Roman" w:hAnsi="Times New Roman" w:cs="Times New Roman"/>
          <w:sz w:val="24"/>
          <w:szCs w:val="24"/>
        </w:rPr>
        <w:t>проекта — популяризация «квантов» как стратегического направления науки и технологий и привлечение юных талантов к становлению в качестве ученых и инженеров.</w:t>
      </w:r>
    </w:p>
    <w:p w14:paraId="00000004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программа, наряду с введением в квантовую физику, включает в себя квантовую оптику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(элементы квантовой механики,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фотонику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лазеры, квантовые состояния света, введение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нанофотонику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знакомство с темой квантового компьютера и квантовых коммуникаций. Занятия в формате лекционных, практических и лабораторных работ будут проводить ученые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Российского квантового центра и ведущих инженерно-технических университетов.</w:t>
      </w:r>
    </w:p>
    <w:p w14:paraId="00000005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Наталья Кулагина, генеральный директор СП «Квант»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подчеркнула, что основа развития квантовых технологий — это мощный интеллектуальный потенциал, который аккуму</w:t>
      </w:r>
      <w:r>
        <w:rPr>
          <w:rFonts w:ascii="Times New Roman" w:eastAsia="Times New Roman" w:hAnsi="Times New Roman" w:cs="Times New Roman"/>
          <w:sz w:val="24"/>
          <w:szCs w:val="24"/>
        </w:rPr>
        <w:t>лируют в себе коллективы исследователей и инженеров: «В условиях, когда в глобальной технологической сфере идет «охота на умы», мы должны опереться на собственные силы: поддержав молодые таланты на самых ранних этапах, мы должны создать собственные научные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коллективы, и это во многом определит наши конкурентные позиции в технологическом будущем».</w:t>
      </w:r>
    </w:p>
    <w:p w14:paraId="00000006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Юлия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Ужакина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генеральный директор АНО «Корпоративная академия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указала на то, что образовательная программа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призвана дать школьникам ориентиры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развития в направлении квантовых технологий. По ее словам, для молодых талантов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зримым воплощением возможностей научной и инженерной мысли, и подобно тому, как атомный проект определил развитие нашей страны в XX веке, квантовый проект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будет определять будущее в новом столетии — ребята должны поверить, что именно они будут воплощать эти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амбициозные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планы в жизнь.</w:t>
      </w:r>
    </w:p>
    <w:p w14:paraId="00000007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Справка:</w:t>
      </w:r>
    </w:p>
    <w:p w14:paraId="00000008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— глобальный технологический холдинг, объединяющий активы в энергетике, машиностроении, строи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тельстве. Включает в себя более 350 предприятий и организаций, в которых работают 290 тыс. человек. В рамках единой цифровой стратегии участвует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РФ, ведет разработку цифровых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продуктов для промышленности, развивает сквозные цифровые технолог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ии и внутреннюю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цифровизацию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цифровые компетенции и культуру. Системно реализует научно-образовательные и просветительские проекты в области квантовых технологий.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Ежегодно участвует во всероссийском «Уроке Цифры» по квантовой тематике, организует </w:t>
      </w:r>
      <w:r>
        <w:rPr>
          <w:rFonts w:ascii="Times New Roman" w:eastAsia="Times New Roman" w:hAnsi="Times New Roman" w:cs="Times New Roman"/>
          <w:sz w:val="24"/>
          <w:szCs w:val="24"/>
        </w:rPr>
        <w:t>работу научных школ по квантовой физике («Из XIX в XXI век.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Парадоксы классический физики и их последствия», онлайн-школа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КванТинс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»), научные конкурсы («Большие вызовы») и стажировки (с организацией-партнером РКЦ).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сфере высшего образования взаимодейств</w:t>
      </w:r>
      <w:r>
        <w:rPr>
          <w:rFonts w:ascii="Times New Roman" w:eastAsia="Times New Roman" w:hAnsi="Times New Roman" w:cs="Times New Roman"/>
          <w:sz w:val="24"/>
          <w:szCs w:val="24"/>
        </w:rPr>
        <w:t>ует с университетами по развитию программ подготовки специалистов по квантовым направлениям. Является инициатором интеграции квантовых компетенций в конкурсах профессионального мастерства ATOMSKILLS, DIDGITALSKILLS, HITECH и др. В целях развития научно-обр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азовательных проектов по квантовой тематике сотрудничает с научно-исследовательскими центрами, а также консорциумом ведущих российских организаций в сфере разработки квантовых технологий «Национальная квантовая лаборатория».</w:t>
      </w:r>
    </w:p>
    <w:p w14:paraId="00000009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Правительство РФ и крупные росс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ийские компании продолжают расширять спектр решений по раскрытию потенциала студентов и школьников.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его предприятия участвуют в создании базовых кафедр в российских вузах, реализации стипендиальных программ поддержки, крупных образовательных прое</w:t>
      </w:r>
      <w:r>
        <w:rPr>
          <w:rFonts w:ascii="Times New Roman" w:eastAsia="Times New Roman" w:hAnsi="Times New Roman" w:cs="Times New Roman"/>
          <w:sz w:val="24"/>
          <w:szCs w:val="24"/>
        </w:rPr>
        <w:t>ктов, организации практики и стажировки для студентов с последующим их трудоустройством.</w:t>
      </w:r>
    </w:p>
    <w:p w14:paraId="0000000A" w14:textId="77777777" w:rsidR="003407B3" w:rsidRDefault="00543350">
      <w:pPr>
        <w:spacing w:before="280"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3407B3" w:rsidRDefault="003407B3">
      <w:pPr>
        <w:rPr>
          <w:b/>
          <w:sz w:val="24"/>
          <w:szCs w:val="24"/>
        </w:rPr>
      </w:pPr>
    </w:p>
    <w:sectPr w:rsidR="003407B3">
      <w:pgSz w:w="11906" w:h="16838"/>
      <w:pgMar w:top="1133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407B3"/>
    <w:rsid w:val="003407B3"/>
    <w:rsid w:val="00543350"/>
    <w:rsid w:val="00D3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2023-10-09T14:33:00Z</dcterms:created>
  <dcterms:modified xsi:type="dcterms:W3CDTF">2023-10-09T14:33:00Z</dcterms:modified>
</cp:coreProperties>
</file>