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EB68E9" w:rsidRDefault="008A0F2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У берегов Сахалина </w:t>
      </w:r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Tazmar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Maritime</w:t>
      </w:r>
      <w:proofErr w:type="spellEnd"/>
      <w:r>
        <w:rPr>
          <w:b/>
          <w:sz w:val="24"/>
          <w:szCs w:val="24"/>
        </w:rPr>
        <w:t xml:space="preserve"> с помощью мобильного лазера утилизируют затонувшие суда</w:t>
      </w:r>
    </w:p>
    <w:p w14:paraId="00000002" w14:textId="77777777" w:rsidR="00EB68E9" w:rsidRDefault="008A0F2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EB68E9" w:rsidRDefault="008A0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федерального проекта «Генеральная уборка» эксперты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приступили к работам по утилизации затонувших кораблей на берегу г. Корсакова (о. Сахалин) c применением современной лазерной техники. Заказчик работ — российская морская и</w:t>
      </w:r>
      <w:r>
        <w:rPr>
          <w:sz w:val="24"/>
          <w:szCs w:val="24"/>
        </w:rPr>
        <w:t xml:space="preserve">нженерная компания </w:t>
      </w:r>
      <w:proofErr w:type="spellStart"/>
      <w:r>
        <w:rPr>
          <w:sz w:val="24"/>
          <w:szCs w:val="24"/>
        </w:rPr>
        <w:t>Tazmar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Maritime</w:t>
      </w:r>
      <w:proofErr w:type="spellEnd"/>
      <w:r>
        <w:rPr>
          <w:sz w:val="24"/>
          <w:szCs w:val="24"/>
        </w:rPr>
        <w:t xml:space="preserve">. Впервые для резки судов применен мобильный лазерный комплекс, созданный специалистами Троицкого института инновационных и термоядерных исследований (АО «ГНЦ РФ ТРИНИТИ», входит в </w:t>
      </w:r>
      <w:proofErr w:type="spellStart"/>
      <w:r>
        <w:rPr>
          <w:sz w:val="24"/>
          <w:szCs w:val="24"/>
        </w:rPr>
        <w:t>Госкорпорацию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»). Это полностью о</w:t>
      </w:r>
      <w:r>
        <w:rPr>
          <w:sz w:val="24"/>
          <w:szCs w:val="24"/>
        </w:rPr>
        <w:t>течественная разработка, не имеющая аналогов в России, способная разделять на части металлоконструкции толщиной до 260 мм на расстоянии до 300 м. 14 октября начались работы по резке первого судна. Специалисты института с использованием мобильного лазерного</w:t>
      </w:r>
      <w:r>
        <w:rPr>
          <w:sz w:val="24"/>
          <w:szCs w:val="24"/>
        </w:rPr>
        <w:t xml:space="preserve"> комплекса частично разрезали затонувшее судно, расположенное в 50 м от берега. Полная разделка судна для дальнейшей утилизации займет около недели. Кроме того, с помощью мобильного лазера провели работы по подводной резке корпуса судна, находящегося вблиз</w:t>
      </w:r>
      <w:r>
        <w:rPr>
          <w:sz w:val="24"/>
          <w:szCs w:val="24"/>
        </w:rPr>
        <w:t>и причала на глубинах до 4 м.</w:t>
      </w:r>
    </w:p>
    <w:p w14:paraId="00000004" w14:textId="77777777" w:rsidR="00EB68E9" w:rsidRDefault="008A0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EB68E9" w:rsidRDefault="008A0F2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«Мы рады участвовать в таком масштабном и важном для страны экологическом проекте. Судоподъем, особенно крупных судов или судов, которые пролежали под водой длительное время, требует специализированного оборудования и технол</w:t>
      </w:r>
      <w:r>
        <w:rPr>
          <w:i/>
          <w:sz w:val="24"/>
          <w:szCs w:val="24"/>
        </w:rPr>
        <w:t>огий. Наш лазерный комплекс поможет эффективно справиться с поставленной задачей. Мы доказали, что российские разработки высокоэффективны, технологичны и доступны для любой отрасли. Применение метода дистанционной разделительной лазерной резки обусловлено,</w:t>
      </w:r>
      <w:r>
        <w:rPr>
          <w:i/>
          <w:sz w:val="24"/>
          <w:szCs w:val="24"/>
        </w:rPr>
        <w:t xml:space="preserve"> в первую очередь, безопасностью — контейнер с лазерным комплексом и персонал находятся на расстоянии до 100 м от объекта. Мобильный лазерный комплекс может применяться для решения широкого круга задач. Он не имеет аналогов на рынке и позволяет осуществлят</w:t>
      </w:r>
      <w:r>
        <w:rPr>
          <w:i/>
          <w:sz w:val="24"/>
          <w:szCs w:val="24"/>
        </w:rPr>
        <w:t xml:space="preserve">ь дистанционную лазерную резку при утилизации толстостенных конструкций, а также ликвидировать техногенные аварии и обеспечивать оперативные специальные технологические работы», </w:t>
      </w:r>
      <w:r>
        <w:rPr>
          <w:sz w:val="24"/>
          <w:szCs w:val="24"/>
        </w:rPr>
        <w:t>— прокомментировал генеральный директор ГНЦ РФ ТРИНИТИ Кирилл Ильин.</w:t>
      </w:r>
    </w:p>
    <w:p w14:paraId="00000006" w14:textId="77777777" w:rsidR="00EB68E9" w:rsidRDefault="008A0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EB68E9" w:rsidRDefault="008A0F23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Использ</w:t>
      </w:r>
      <w:r>
        <w:rPr>
          <w:sz w:val="24"/>
          <w:szCs w:val="24"/>
        </w:rPr>
        <w:t>ование лазерных технологий значительно ускоряет разрезку объекта на крупные фрагменты и процедуру извлечения затонувшего корабля. После завершения подводных работ процесс лазерной резки продолжается уже на суше, где проводится подготовка остатков судна к у</w:t>
      </w:r>
      <w:r>
        <w:rPr>
          <w:sz w:val="24"/>
          <w:szCs w:val="24"/>
        </w:rPr>
        <w:t>тилизации. Проект предполагает утилизацию 16 затонувших судов в течение двух лет.</w:t>
      </w:r>
    </w:p>
    <w:p w14:paraId="00000008" w14:textId="77777777" w:rsidR="00EB68E9" w:rsidRDefault="008A0F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EB68E9" w:rsidRDefault="008A0F2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«Подход к делу, который демонстрирует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>, — это синергия инновационных технологий, высокой компетентности и строгого соблюдения стандартов безопасности, что обеспечива</w:t>
      </w:r>
      <w:r>
        <w:rPr>
          <w:i/>
          <w:sz w:val="24"/>
          <w:szCs w:val="24"/>
        </w:rPr>
        <w:t xml:space="preserve">ет эффективное и надежное </w:t>
      </w:r>
      <w:r>
        <w:rPr>
          <w:i/>
          <w:sz w:val="24"/>
          <w:szCs w:val="24"/>
        </w:rPr>
        <w:lastRenderedPageBreak/>
        <w:t>выполнение задач любой сложности. Этот подход объединяет научно-техническую экспертизу и оперативное управление проектами, обеспечивая высококачественное и своевременное выполнение работ, с постоянным акцентом на экологическую без</w:t>
      </w:r>
      <w:r>
        <w:rPr>
          <w:i/>
          <w:sz w:val="24"/>
          <w:szCs w:val="24"/>
        </w:rPr>
        <w:t xml:space="preserve">опасность и социальную ответственность», </w:t>
      </w:r>
      <w:r>
        <w:rPr>
          <w:sz w:val="24"/>
          <w:szCs w:val="24"/>
        </w:rPr>
        <w:t xml:space="preserve">— прокомментировал руководитель проекта судоподъема </w:t>
      </w:r>
      <w:proofErr w:type="spellStart"/>
      <w:r>
        <w:rPr>
          <w:sz w:val="24"/>
          <w:szCs w:val="24"/>
        </w:rPr>
        <w:t>Tazmar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Maritime</w:t>
      </w:r>
      <w:proofErr w:type="spellEnd"/>
      <w:r>
        <w:rPr>
          <w:sz w:val="24"/>
          <w:szCs w:val="24"/>
        </w:rPr>
        <w:t xml:space="preserve"> на острове Сахалин Андрей </w:t>
      </w:r>
      <w:proofErr w:type="spellStart"/>
      <w:r>
        <w:rPr>
          <w:sz w:val="24"/>
          <w:szCs w:val="24"/>
        </w:rPr>
        <w:t>Трубицын</w:t>
      </w:r>
      <w:proofErr w:type="spellEnd"/>
      <w:r>
        <w:rPr>
          <w:sz w:val="24"/>
          <w:szCs w:val="24"/>
        </w:rPr>
        <w:t>.</w:t>
      </w:r>
    </w:p>
    <w:p w14:paraId="0000000A" w14:textId="77777777" w:rsidR="00EB68E9" w:rsidRDefault="00EB68E9">
      <w:pPr>
        <w:jc w:val="both"/>
        <w:rPr>
          <w:sz w:val="24"/>
          <w:szCs w:val="24"/>
        </w:rPr>
      </w:pPr>
    </w:p>
    <w:p w14:paraId="0000000B" w14:textId="77777777" w:rsidR="00EB68E9" w:rsidRDefault="008A0F2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C" w14:textId="77777777" w:rsidR="00EB68E9" w:rsidRDefault="008A0F2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0000000D" w14:textId="77777777" w:rsidR="00EB68E9" w:rsidRDefault="008A0F23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Троицкий институт инновационных и термоядерных исследований</w:t>
      </w:r>
      <w:r>
        <w:rPr>
          <w:i/>
          <w:sz w:val="24"/>
          <w:szCs w:val="24"/>
        </w:rPr>
        <w:t xml:space="preserve"> (ГНЦ РФ ТРИНИТИ, Троицк, Москва) входит</w:t>
      </w:r>
      <w:r>
        <w:rPr>
          <w:i/>
          <w:sz w:val="24"/>
          <w:szCs w:val="24"/>
        </w:rPr>
        <w:t xml:space="preserve"> в </w:t>
      </w:r>
      <w:proofErr w:type="spellStart"/>
      <w:r>
        <w:rPr>
          <w:i/>
          <w:sz w:val="24"/>
          <w:szCs w:val="24"/>
        </w:rPr>
        <w:t>Госкорпорацию</w:t>
      </w:r>
      <w:proofErr w:type="spellEnd"/>
      <w:r>
        <w:rPr>
          <w:i/>
          <w:sz w:val="24"/>
          <w:szCs w:val="24"/>
        </w:rPr>
        <w:t xml:space="preserve"> «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>». Основные виды деятельности: научные исследования в области физики плазмы, управляемого термоядерного синтеза, лазерной физики и техники, физики экстремального состояния вещества, физики процессов преобразовании энергии, проведен</w:t>
      </w:r>
      <w:r>
        <w:rPr>
          <w:i/>
          <w:sz w:val="24"/>
          <w:szCs w:val="24"/>
        </w:rPr>
        <w:t xml:space="preserve">ие НИОКР, связанных с выполнением </w:t>
      </w:r>
      <w:proofErr w:type="spellStart"/>
      <w:r>
        <w:rPr>
          <w:i/>
          <w:sz w:val="24"/>
          <w:szCs w:val="24"/>
        </w:rPr>
        <w:t>Гособоронзаказа</w:t>
      </w:r>
      <w:proofErr w:type="spellEnd"/>
      <w:r>
        <w:rPr>
          <w:i/>
          <w:sz w:val="24"/>
          <w:szCs w:val="24"/>
        </w:rPr>
        <w:t>, развитие физических моделей и расчетных кодов для прогнозирования поведения топлива и элементов активных зон ядерных реакторов. (</w:t>
      </w:r>
      <w:hyperlink r:id="rId4">
        <w:r>
          <w:rPr>
            <w:i/>
            <w:sz w:val="24"/>
            <w:szCs w:val="24"/>
            <w:u w:val="single"/>
          </w:rPr>
          <w:t>http://www.triniti.ru</w:t>
        </w:r>
      </w:hyperlink>
      <w:r>
        <w:rPr>
          <w:i/>
          <w:sz w:val="24"/>
          <w:szCs w:val="24"/>
        </w:rPr>
        <w:t>)</w:t>
      </w:r>
    </w:p>
    <w:p w14:paraId="0000000E" w14:textId="77777777" w:rsidR="00EB68E9" w:rsidRDefault="008A0F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F" w14:textId="77777777" w:rsidR="00EB68E9" w:rsidRDefault="008A0F23">
      <w:pPr>
        <w:jc w:val="both"/>
        <w:rPr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Tazmar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Ma</w:t>
      </w:r>
      <w:r>
        <w:rPr>
          <w:b/>
          <w:i/>
          <w:sz w:val="24"/>
          <w:szCs w:val="24"/>
        </w:rPr>
        <w:t>ritime</w:t>
      </w:r>
      <w:proofErr w:type="spellEnd"/>
      <w:r>
        <w:rPr>
          <w:i/>
          <w:sz w:val="24"/>
          <w:szCs w:val="24"/>
        </w:rPr>
        <w:t xml:space="preserve"> — компания, специализирующаяся на выполнении высококачественных морских инженерных изысканий для проектирования, строительства, эксплуатации и реконструкции гидротехнических сооружений, научных исследований, добычи полезных ископаемых, археологическ</w:t>
      </w:r>
      <w:r>
        <w:rPr>
          <w:i/>
          <w:sz w:val="24"/>
          <w:szCs w:val="24"/>
        </w:rPr>
        <w:t>их, экологических задач, подъему и утилизации затонувших кораблей.</w:t>
      </w:r>
    </w:p>
    <w:p w14:paraId="00000010" w14:textId="77777777" w:rsidR="00EB68E9" w:rsidRDefault="008A0F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1" w14:textId="77777777" w:rsidR="00EB68E9" w:rsidRDefault="008A0F23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Федеральный проект «Генеральная уборка»</w:t>
      </w:r>
      <w:r>
        <w:rPr>
          <w:i/>
          <w:sz w:val="24"/>
          <w:szCs w:val="24"/>
        </w:rPr>
        <w:t xml:space="preserve"> направлен на решение многолетней проблемы ликвидации экологически опасных объектов на всей территории Российской Федерации. Включает в себя комплек</w:t>
      </w:r>
      <w:r>
        <w:rPr>
          <w:i/>
          <w:sz w:val="24"/>
          <w:szCs w:val="24"/>
        </w:rPr>
        <w:t>с мероприятий по инвентаризации объектов накопленного вреда, оценке их воздействия на жизнь и здоровье населения, а также их последующей ликвидации. В рамках проекта проводится, в том числе, ликвидация наиболее опасных скважин нераспределенного фонда недр,</w:t>
      </w:r>
      <w:r>
        <w:rPr>
          <w:i/>
          <w:sz w:val="24"/>
          <w:szCs w:val="24"/>
        </w:rPr>
        <w:t xml:space="preserve"> а также мероприятия по подъему и удалению затонувших судов в акватории Дальневосточного федерального округа. Реализация проекта позволит исключить негативное воздействие и обеспечить формирование комфортной, благоприятной и безопасной окружающей среды.</w:t>
      </w:r>
    </w:p>
    <w:p w14:paraId="00000012" w14:textId="77777777" w:rsidR="00EB68E9" w:rsidRDefault="008A0F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3" w14:textId="77777777" w:rsidR="00EB68E9" w:rsidRDefault="008A0F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Одним из приоритетов Президента РФ и профильных ведомств является повышение эффективности управления природными ресурсами. Крупные отечественные компании уделяют большое внимание реализации проектов в сфере рационального природопользования.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 участву</w:t>
      </w:r>
      <w:r>
        <w:rPr>
          <w:i/>
          <w:sz w:val="24"/>
          <w:szCs w:val="24"/>
        </w:rPr>
        <w:t xml:space="preserve">ет в проектах по сохранению биоразнообразия на нашей планете, занимается </w:t>
      </w:r>
      <w:proofErr w:type="spellStart"/>
      <w:r>
        <w:rPr>
          <w:i/>
          <w:sz w:val="24"/>
          <w:szCs w:val="24"/>
        </w:rPr>
        <w:t>лесовосстановлением</w:t>
      </w:r>
      <w:proofErr w:type="spellEnd"/>
      <w:r>
        <w:rPr>
          <w:i/>
          <w:sz w:val="24"/>
          <w:szCs w:val="24"/>
        </w:rPr>
        <w:t>, очисткой берегов рек, зарыблением водоемов.</w:t>
      </w:r>
    </w:p>
    <w:p w14:paraId="00000014" w14:textId="77777777" w:rsidR="00EB68E9" w:rsidRDefault="008A0F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</w:t>
      </w:r>
    </w:p>
    <w:p w14:paraId="00000015" w14:textId="77777777" w:rsidR="00EB68E9" w:rsidRDefault="008A0F23">
      <w:pPr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</w:t>
      </w:r>
      <w:r>
        <w:rPr>
          <w:sz w:val="24"/>
          <w:szCs w:val="24"/>
        </w:rPr>
        <w:t>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</w:t>
      </w:r>
      <w:r>
        <w:rPr>
          <w:sz w:val="24"/>
          <w:szCs w:val="24"/>
        </w:rPr>
        <w:t xml:space="preserve">яет </w:t>
      </w:r>
      <w:proofErr w:type="spellStart"/>
      <w:r>
        <w:rPr>
          <w:sz w:val="24"/>
          <w:szCs w:val="24"/>
        </w:rPr>
        <w:t>Росатому</w:t>
      </w:r>
      <w:proofErr w:type="spellEnd"/>
      <w:r>
        <w:rPr>
          <w:sz w:val="24"/>
          <w:szCs w:val="24"/>
        </w:rPr>
        <w:t xml:space="preserve">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00000016" w14:textId="77777777" w:rsidR="00EB68E9" w:rsidRDefault="008A0F23">
      <w:r>
        <w:rPr>
          <w:sz w:val="24"/>
          <w:szCs w:val="24"/>
        </w:rPr>
        <w:t xml:space="preserve"> </w:t>
      </w:r>
    </w:p>
    <w:sectPr w:rsidR="00EB68E9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E9"/>
    <w:rsid w:val="008A0F23"/>
    <w:rsid w:val="00E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2696C-0A4E-4A27-BFCF-8E387AC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init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2023-10-16T09:29:00Z</dcterms:created>
  <dcterms:modified xsi:type="dcterms:W3CDTF">2023-10-16T09:29:00Z</dcterms:modified>
</cp:coreProperties>
</file>