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F1B88" w:rsidRDefault="001A7CEE">
      <w:pPr>
        <w:spacing w:before="120" w:line="360" w:lineRule="auto"/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  <w:highlight w:val="white"/>
        </w:rPr>
        <w:t xml:space="preserve">Топливный дивизион </w:t>
      </w:r>
      <w:proofErr w:type="spellStart"/>
      <w:r>
        <w:rPr>
          <w:b/>
          <w:color w:val="222222"/>
          <w:sz w:val="24"/>
          <w:szCs w:val="24"/>
          <w:highlight w:val="white"/>
        </w:rPr>
        <w:t>Росатома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впервые поставил свежее ядерное топливо для плавучей атомной теплоэлектростанции</w:t>
      </w:r>
    </w:p>
    <w:p w14:paraId="00000002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Топливный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(Топливная компания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«ТВЭЛ») поставила</w:t>
      </w:r>
      <w:r>
        <w:rPr>
          <w:color w:val="222222"/>
          <w:sz w:val="24"/>
          <w:szCs w:val="24"/>
        </w:rPr>
        <w:t xml:space="preserve"> ядерное топливо для реакторной установки № 1 единственной в мире плавучей атомной теплоэлектростанции (ПАТЭС, филиал Концерна «Росэнергоатом») на базе плавучего энергоблока «Академик Ломоносов» в г. </w:t>
      </w:r>
      <w:proofErr w:type="spellStart"/>
      <w:r>
        <w:rPr>
          <w:color w:val="222222"/>
          <w:sz w:val="24"/>
          <w:szCs w:val="24"/>
        </w:rPr>
        <w:t>Певек</w:t>
      </w:r>
      <w:proofErr w:type="spellEnd"/>
      <w:r>
        <w:rPr>
          <w:color w:val="222222"/>
          <w:sz w:val="24"/>
          <w:szCs w:val="24"/>
        </w:rPr>
        <w:t xml:space="preserve"> Чукотского автономного округа.</w:t>
      </w:r>
    </w:p>
    <w:p w14:paraId="00000003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К первой в истории </w:t>
      </w:r>
      <w:r>
        <w:rPr>
          <w:color w:val="222222"/>
          <w:sz w:val="24"/>
          <w:szCs w:val="24"/>
        </w:rPr>
        <w:t>электростанции перегрузке топлива (замене отработавшего ядерного топлива на свежее) планируется приступить до конца 2023 года.</w:t>
      </w:r>
    </w:p>
    <w:p w14:paraId="00000004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Поставка топлива в самый северный город России была выполнена по Северному морскому пути. Производителем ядерного топлива для ПАТ</w:t>
      </w:r>
      <w:r>
        <w:rPr>
          <w:color w:val="222222"/>
          <w:sz w:val="24"/>
          <w:szCs w:val="24"/>
        </w:rPr>
        <w:t xml:space="preserve">ЭС «Академик Ломоносов» выступил Машиностроительный завод (АО «МСЗ», предприятие Топливной компании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«ТВЭЛ») в г. Электросталь Московской области.</w:t>
      </w:r>
    </w:p>
    <w:p w14:paraId="00000005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Поставка и загрузка ядерного топлива на второй реактор из Электростали в </w:t>
      </w:r>
      <w:proofErr w:type="spellStart"/>
      <w:r>
        <w:rPr>
          <w:color w:val="222222"/>
          <w:sz w:val="24"/>
          <w:szCs w:val="24"/>
        </w:rPr>
        <w:t>Певек</w:t>
      </w:r>
      <w:proofErr w:type="spellEnd"/>
      <w:r>
        <w:rPr>
          <w:color w:val="222222"/>
          <w:sz w:val="24"/>
          <w:szCs w:val="24"/>
        </w:rPr>
        <w:t xml:space="preserve"> запланированы на 2024 </w:t>
      </w:r>
      <w:r>
        <w:rPr>
          <w:color w:val="222222"/>
          <w:sz w:val="24"/>
          <w:szCs w:val="24"/>
        </w:rPr>
        <w:t>год.</w:t>
      </w:r>
    </w:p>
    <w:p w14:paraId="00000006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7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Энергоустановки плавучего энергоблока «Академик Ломоносов» были впервые подключены к электросети в декабре 2019 года, в мае 2020-го — введены в промышленную эксплуатацию. Общая мощность ПАТЭС «Академик Ломоносов», выдаваемая в береговую сеть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Певека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без потребления берегом тепловой энергии, составляет около 76 МВт, а в режиме выдачи максимальной тепловой мощности — порядка 44 МВт. Выработка электроэнергии на ПАТЭС по итогам 2023 года составила 194 млн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кВт⋅ч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. Население </w:t>
      </w:r>
      <w:proofErr w:type="spellStart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>Певека</w:t>
      </w:r>
      <w:proofErr w:type="spellEnd"/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— 4,2 тыс. человек,</w:t>
      </w:r>
      <w:r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при этом ПАТЭС потенциально может обеспечить электроэнергией город с населением до 100 тыс. человек.</w:t>
      </w:r>
    </w:p>
    <w:p w14:paraId="00000008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составе ПАТЭС — две реакторные установки «ледокольного» типа КЛТ-40С. На таких реакторах замена ядерного топлива происходит не так, как на стандартных н</w:t>
      </w:r>
      <w:r>
        <w:rPr>
          <w:color w:val="222222"/>
          <w:sz w:val="24"/>
          <w:szCs w:val="24"/>
        </w:rPr>
        <w:t>аземных атомных энергоблоках большой мощности (частичная замена топлива один раз в 12–18 месяцев), а раз в несколько лет с полной выгрузкой всей активной зоны реактора и полной загрузкой свежего топлива.</w:t>
      </w:r>
    </w:p>
    <w:p w14:paraId="00000009" w14:textId="77777777" w:rsidR="002F1B88" w:rsidRDefault="002F1B88">
      <w:pPr>
        <w:spacing w:before="120" w:line="360" w:lineRule="auto"/>
        <w:rPr>
          <w:color w:val="222222"/>
          <w:sz w:val="24"/>
          <w:szCs w:val="24"/>
        </w:rPr>
      </w:pPr>
    </w:p>
    <w:p w14:paraId="0000000A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Активные зоны реакторов плавучего энергоблока «Акад</w:t>
      </w:r>
      <w:r>
        <w:rPr>
          <w:color w:val="222222"/>
          <w:sz w:val="24"/>
          <w:szCs w:val="24"/>
        </w:rPr>
        <w:t xml:space="preserve">емик Ломоносов» КЛТ-40С обладают рядом преимуществ по сравнению с </w:t>
      </w:r>
      <w:proofErr w:type="spellStart"/>
      <w:r>
        <w:rPr>
          <w:color w:val="222222"/>
          <w:sz w:val="24"/>
          <w:szCs w:val="24"/>
        </w:rPr>
        <w:t>референтными</w:t>
      </w:r>
      <w:proofErr w:type="spellEnd"/>
      <w:r>
        <w:rPr>
          <w:color w:val="222222"/>
          <w:sz w:val="24"/>
          <w:szCs w:val="24"/>
        </w:rPr>
        <w:t>: впервые в истории установки применена кассетная активная зона, которая позволила увеличить энергоресурс топлива до 3–3,5 лет до перегрузки, а также снизить в полтора раза топли</w:t>
      </w:r>
      <w:r>
        <w:rPr>
          <w:color w:val="222222"/>
          <w:sz w:val="24"/>
          <w:szCs w:val="24"/>
        </w:rPr>
        <w:t>вную составляющую себестоимости электроэнергии. Опыт эксплуатации ПАТЭС лег в основу проектов реакторов атомных ледоколов новейшей серии 22220. В настоящий момент спущены на воду три таких ледокола.</w:t>
      </w:r>
    </w:p>
    <w:p w14:paraId="0000000B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Ввод ПАТЭС решает две задачи. Во-первых, это замещение вы</w:t>
      </w:r>
      <w:r>
        <w:rPr>
          <w:color w:val="222222"/>
          <w:sz w:val="24"/>
          <w:szCs w:val="24"/>
        </w:rPr>
        <w:t xml:space="preserve">бывающих мощностей </w:t>
      </w:r>
      <w:proofErr w:type="spellStart"/>
      <w:r>
        <w:rPr>
          <w:color w:val="222222"/>
          <w:sz w:val="24"/>
          <w:szCs w:val="24"/>
        </w:rPr>
        <w:t>Билибинской</w:t>
      </w:r>
      <w:proofErr w:type="spellEnd"/>
      <w:r>
        <w:rPr>
          <w:color w:val="222222"/>
          <w:sz w:val="24"/>
          <w:szCs w:val="24"/>
        </w:rPr>
        <w:t xml:space="preserve"> АЭС, действующей с 1974 года, а также </w:t>
      </w:r>
      <w:proofErr w:type="spellStart"/>
      <w:r>
        <w:rPr>
          <w:color w:val="222222"/>
          <w:sz w:val="24"/>
          <w:szCs w:val="24"/>
        </w:rPr>
        <w:t>Чаунской</w:t>
      </w:r>
      <w:proofErr w:type="spellEnd"/>
      <w:r>
        <w:rPr>
          <w:color w:val="222222"/>
          <w:sz w:val="24"/>
          <w:szCs w:val="24"/>
        </w:rPr>
        <w:t xml:space="preserve"> ТЭЦ, которой уже более 70 лет. Во-вторых, энергоснабжение основных горнодобывающих предприятий, расположенных на западной Чукотке, в </w:t>
      </w:r>
      <w:proofErr w:type="spellStart"/>
      <w:r>
        <w:rPr>
          <w:color w:val="222222"/>
          <w:sz w:val="24"/>
          <w:szCs w:val="24"/>
        </w:rPr>
        <w:t>Чаун-Билибинском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энергоузле</w:t>
      </w:r>
      <w:proofErr w:type="spellEnd"/>
      <w:r>
        <w:rPr>
          <w:color w:val="222222"/>
          <w:sz w:val="24"/>
          <w:szCs w:val="24"/>
        </w:rPr>
        <w:t xml:space="preserve"> — большого рудно-</w:t>
      </w:r>
      <w:r>
        <w:rPr>
          <w:color w:val="222222"/>
          <w:sz w:val="24"/>
          <w:szCs w:val="24"/>
        </w:rPr>
        <w:t xml:space="preserve">металлического кластера, включающего, в частности, золотодобывающие компании и проекты, связанные с развитием </w:t>
      </w:r>
      <w:proofErr w:type="spellStart"/>
      <w:r>
        <w:rPr>
          <w:color w:val="222222"/>
          <w:sz w:val="24"/>
          <w:szCs w:val="24"/>
        </w:rPr>
        <w:t>Баимской</w:t>
      </w:r>
      <w:proofErr w:type="spellEnd"/>
      <w:r>
        <w:rPr>
          <w:color w:val="222222"/>
          <w:sz w:val="24"/>
          <w:szCs w:val="24"/>
        </w:rPr>
        <w:t xml:space="preserve"> рудной зоны.</w:t>
      </w:r>
    </w:p>
    <w:p w14:paraId="0000000C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АО «Концерн Росэнергоатом» (</w:t>
      </w:r>
      <w:hyperlink r:id="rId4">
        <w:r>
          <w:rPr>
            <w:color w:val="1155CC"/>
            <w:sz w:val="24"/>
            <w:szCs w:val="24"/>
            <w:u w:val="single"/>
          </w:rPr>
          <w:t>www.rosenergoatom.ru</w:t>
        </w:r>
      </w:hyperlink>
      <w:r>
        <w:rPr>
          <w:color w:val="222222"/>
          <w:sz w:val="24"/>
          <w:szCs w:val="24"/>
        </w:rPr>
        <w:t>) входит в Электроэнергетиче</w:t>
      </w:r>
      <w:r>
        <w:rPr>
          <w:color w:val="222222"/>
          <w:sz w:val="24"/>
          <w:szCs w:val="24"/>
        </w:rPr>
        <w:t xml:space="preserve">ский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и является одним из крупнейших предприятий отрасли, выполняющим функции эксплуатирующей организации (оператора) атомных станций. В его состав на правах филиалов входят 11 действующих АЭС, включая ПАТЭС, а также Научно-</w:t>
      </w:r>
      <w:r>
        <w:rPr>
          <w:color w:val="222222"/>
          <w:sz w:val="24"/>
          <w:szCs w:val="24"/>
        </w:rPr>
        <w:t xml:space="preserve">технический центр по аварийно-техническим работам на АЭС, Проектно-конструкторский и Технологический филиалы. В общей сложности на 11 действующих атомных станциях России в эксплуатации находятся 37 энергоблоков суммарной установленной мощностью свыше 29,5 </w:t>
      </w:r>
      <w:r>
        <w:rPr>
          <w:color w:val="222222"/>
          <w:sz w:val="24"/>
          <w:szCs w:val="24"/>
        </w:rPr>
        <w:t>ГВт.</w:t>
      </w:r>
    </w:p>
    <w:p w14:paraId="0000000D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Топливная компания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 (Топливный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</w:t>
      </w:r>
      <w:r>
        <w:rPr>
          <w:color w:val="222222"/>
          <w:sz w:val="24"/>
          <w:szCs w:val="24"/>
        </w:rPr>
        <w:t xml:space="preserve">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</w:t>
      </w:r>
      <w:r>
        <w:rPr>
          <w:color w:val="222222"/>
          <w:sz w:val="24"/>
          <w:szCs w:val="24"/>
        </w:rPr>
        <w:lastRenderedPageBreak/>
        <w:t>реакторы россий</w:t>
      </w:r>
      <w:r>
        <w:rPr>
          <w:color w:val="222222"/>
          <w:sz w:val="24"/>
          <w:szCs w:val="24"/>
        </w:rPr>
        <w:t xml:space="preserve">ского атомного флота. Каждый шестой энергетический реактор в мире работает на топливе ТВЭЛ. Топливный дивизион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является крупнейшим в мире производителем обогащенного урана, а также лидером глобального рынка стабильных изотопов. В Топливном дивизио</w:t>
      </w:r>
      <w:r>
        <w:rPr>
          <w:color w:val="222222"/>
          <w:sz w:val="24"/>
          <w:szCs w:val="24"/>
        </w:rPr>
        <w:t xml:space="preserve">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отраслевые интеграторы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по а</w:t>
      </w:r>
      <w:r>
        <w:rPr>
          <w:color w:val="222222"/>
          <w:sz w:val="24"/>
          <w:szCs w:val="24"/>
        </w:rPr>
        <w:t xml:space="preserve">ддитивным технологиям и системам накопления электроэнергии. </w:t>
      </w:r>
      <w:hyperlink r:id="rId5">
        <w:r>
          <w:rPr>
            <w:color w:val="1155CC"/>
            <w:sz w:val="24"/>
            <w:szCs w:val="24"/>
            <w:u w:val="single"/>
          </w:rPr>
          <w:t>http://www.tvel.ru</w:t>
        </w:r>
      </w:hyperlink>
    </w:p>
    <w:p w14:paraId="0000000E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Машиностроительный завод (АО «МСЗ», г. Электросталь) — один из крупнейших в мире производителей топлива для атомных электростанций. Завод </w:t>
      </w:r>
      <w:r>
        <w:rPr>
          <w:color w:val="222222"/>
          <w:sz w:val="24"/>
          <w:szCs w:val="24"/>
        </w:rPr>
        <w:t>производит ТВС для реакторов ВВЭР-440, ВВЭР-1000, РБМК-1000, БН-600,800, ВК-50, ЭГП-6, порошки и топливные таблетки для поставок иностранным заказчикам. Также выпускает ядерное топливо для исследовательских реакторов. Входит в состав Топливной компании «ТВ</w:t>
      </w:r>
      <w:r>
        <w:rPr>
          <w:color w:val="222222"/>
          <w:sz w:val="24"/>
          <w:szCs w:val="24"/>
        </w:rPr>
        <w:t xml:space="preserve">ЭЛ»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«Росатом».</w:t>
      </w:r>
      <w:hyperlink r:id="rId6">
        <w:r>
          <w:rPr>
            <w:color w:val="1155CC"/>
            <w:sz w:val="24"/>
            <w:szCs w:val="24"/>
            <w:u w:val="single"/>
          </w:rPr>
          <w:t>www.elemash.ru</w:t>
        </w:r>
      </w:hyperlink>
    </w:p>
    <w:p w14:paraId="0000000F" w14:textId="77777777" w:rsidR="002F1B88" w:rsidRDefault="001A7CEE">
      <w:pPr>
        <w:spacing w:before="120"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</w:t>
      </w:r>
      <w:r>
        <w:rPr>
          <w:color w:val="222222"/>
          <w:sz w:val="24"/>
          <w:szCs w:val="24"/>
        </w:rPr>
        <w:t>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</w:t>
      </w:r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принимают активное участие в этой работе.</w:t>
      </w:r>
    </w:p>
    <w:p w14:paraId="00000010" w14:textId="77777777" w:rsidR="002F1B88" w:rsidRDefault="002F1B88"/>
    <w:sectPr w:rsidR="002F1B88">
      <w:pgSz w:w="11906" w:h="16838"/>
      <w:pgMar w:top="1417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88"/>
    <w:rsid w:val="001A7CEE"/>
    <w:rsid w:val="002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DE212-23A0-45B0-9115-42AF191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mash.ru/" TargetMode="External"/><Relationship Id="rId5" Type="http://schemas.openxmlformats.org/officeDocument/2006/relationships/hyperlink" Target="http://www.tvel.ru/" TargetMode="External"/><Relationship Id="rId4" Type="http://schemas.openxmlformats.org/officeDocument/2006/relationships/hyperlink" Target="http://www.rosenergo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2023-10-12T10:06:00Z</dcterms:created>
  <dcterms:modified xsi:type="dcterms:W3CDTF">2023-10-12T10:06:00Z</dcterms:modified>
</cp:coreProperties>
</file>