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55EF" w:rsidRDefault="00FE21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Созданный при участии Росатома радиофармпрепарат продемонстрировал эффективность в лечении рака</w:t>
      </w:r>
    </w:p>
    <w:p w14:paraId="00000002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Радиофармпрепарат на основе радия-223, созданный специалистами научного дивизиона Госкорпорации «Росатом» и Федерального научно-клинического центра медицинской радиологии и онкологии ФМБА России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ФНКЦРиО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во время клинических исследований продемонстрирова</w:t>
      </w:r>
      <w:r>
        <w:rPr>
          <w:rFonts w:ascii="Times New Roman" w:eastAsia="Times New Roman" w:hAnsi="Times New Roman" w:cs="Times New Roman"/>
          <w:sz w:val="24"/>
          <w:szCs w:val="24"/>
        </w:rPr>
        <w:t>л безопасность и эффективность при лечении рака предстательной железы.</w:t>
      </w:r>
    </w:p>
    <w:p w14:paraId="00000004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завершения всех исследований он сможет заместить иностранный оригинальный препарат, которому не уступает в качестве. При этом цена на препарат от Росатома — ниже.</w:t>
      </w:r>
    </w:p>
    <w:p w14:paraId="00000006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«Предпосылко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к совместной работе с коллегами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ФНКЦРиО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ФМБА России стала высокая востребованность радионуклидной терапии у пациентов с тяжелыми формами онкологических заболеваний. На базе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димитровградского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медицинского центра только за 2021 год было проведено более </w:t>
      </w:r>
      <w:r>
        <w:rPr>
          <w:rFonts w:ascii="Times New Roman" w:eastAsia="Times New Roman" w:hAnsi="Times New Roman" w:cs="Times New Roman"/>
          <w:sz w:val="24"/>
          <w:szCs w:val="24"/>
        </w:rPr>
        <w:t>500 циклов системной радионуклидной терапии метастазов в кости, из них до 70 % — зарубежным препаратом. В 2022 году санкционные ограничения в отношении России, в результате которых возникли значительные проблемы с поставками радиофармпрепарата, только подт</w:t>
      </w:r>
      <w:r>
        <w:rPr>
          <w:rFonts w:ascii="Times New Roman" w:eastAsia="Times New Roman" w:hAnsi="Times New Roman" w:cs="Times New Roman"/>
          <w:sz w:val="24"/>
          <w:szCs w:val="24"/>
        </w:rPr>
        <w:t>вердили важность и актуальность развития этой научно-исследовательской работы», — прокомментировал директор Научно-исследовательского института атомных реакторов (АО «ГНЦ НИИАР», входит в Научный дивизион Росатома) Александр Тузов.</w:t>
      </w:r>
    </w:p>
    <w:p w14:paraId="00000008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отметил начальник </w:t>
      </w:r>
      <w:r>
        <w:rPr>
          <w:rFonts w:ascii="Times New Roman" w:eastAsia="Times New Roman" w:hAnsi="Times New Roman" w:cs="Times New Roman"/>
          <w:sz w:val="24"/>
          <w:szCs w:val="24"/>
        </w:rPr>
        <w:t>отделения радионуклидных источников и препаратов ГНЦ НИИАР Олег Андреев, в институте был максимально оперативно организован временный производственный участок, на котором экспериментально отработали технологические режимы, обосновали безопасность процесса,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изготовили необходимую оснастку. Столь же оперативно была решена задача по разработке методов контроля качества получаемого продукта, обеспечивающих подтверждение установленных высоких требований в части химической и радионуклидной чистоты препарата радия</w:t>
      </w:r>
      <w:r>
        <w:rPr>
          <w:rFonts w:ascii="Times New Roman" w:eastAsia="Times New Roman" w:hAnsi="Times New Roman" w:cs="Times New Roman"/>
          <w:sz w:val="24"/>
          <w:szCs w:val="24"/>
        </w:rPr>
        <w:t>-223. Препарат производился на временном участке в течение 2022 года, одновременно проводились работы по созданию нового участка, предназначенного для постоянного производства данного препарата (введен в эксплуатацию в декабре 2022 года).</w:t>
      </w:r>
    </w:p>
    <w:p w14:paraId="0000000A" w14:textId="77777777" w:rsidR="007D55EF" w:rsidRDefault="00FE2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7D55EF" w:rsidRDefault="00FE21E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C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D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АО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ГНЦ НИИАР» (Государственный научный центр — Научно-исследовательский институт атомных реакторов, входит в научный дивизион Госкорпорации «Росатом») — крупнейший в России и в мире научно-исследовательский центр, предоставляющий наукоемкие высокотехнологичны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 услуги по проведению широкого спектра экспериментальных реакторных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послереакторных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исследований,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располагающий уникальной экспериментальной базой для решения проблем реакторного материаловедения, замкнутого топливного цикла ядерных реакторов; является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одним из ведущих производителей радиоизотопов, поставщиком широкой номенклатуры радиоизотопной продукции медицинского, промышленного и специального назначения.</w:t>
      </w:r>
    </w:p>
    <w:p w14:paraId="0000000E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F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ФГБУ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ФНКЦРиО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ФМБА России — один из крупнейших в Европе центров ядерной медицины в г. Димитровг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раде, на площадке которого представлены все имеющиеся на сегодня методы диагностики и лечения онкологических заболеваний, включая собственное производство широкого спектра радиофармпрепаратов, «горячие» койки для радионуклидной терапии, комплекс дистанцион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ной и контактной лучевой терапии, в том числе линейные ускорители электронов, протонную терапию. В Центре представлены малоинвазивная, эндоваскулярная хирургия, действует отделение химиотерапии. Полный спектр диагностических возможностей, начиная с центра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амбулаторной онкологической помощи, охватывающего ранние этапы диагностики онкологических заболеваний и включающего высокоточную диагностику на новейших аппаратах ПЭТ-КТ, ОФЭКТ-КТ, МРТ, отделение медицинской физики, обеспечивающее планирование курсов лучев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ой терапии для каждого конкретного пациента, специализированная медицинская реабилитация пациентов онкологического профиля — все это делает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ФНКЦРиО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ведущим лечебным учреждением в стране по борьбе с онкологическими заболеваниями.</w:t>
      </w:r>
    </w:p>
    <w:p w14:paraId="00000010" w14:textId="77777777" w:rsidR="007D55EF" w:rsidRDefault="007D55E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1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Радиоизотопная продукция 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едицинского назначения Госкорпорации «Росатом» позволяет проводить порядка 2,5 млн диагностических и терапевтических процедур в России и за рубежом. Диагностика с применением радиофармацевтических препаратов позволяет выявить заболевания на ранней стадии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вовремя начать терапию. Росатом, исторически развивающий технологии ядерной медицины, нацелен на создание собственной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пациентоориентированной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экосистемы в здравоохранении для оказания населению всего комплекса качественных медицинских услуг. Росатом входи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 в пятерку крупнейших мировых поставщиков сырьевой изотопной продукции, применяемой в диагностике и лечении онкологических заболеваний.</w:t>
      </w:r>
    </w:p>
    <w:p w14:paraId="00000012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3" w14:textId="77777777" w:rsidR="007D55EF" w:rsidRDefault="00FE21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Развитие производства отечественных радиофармпрепаратов позволит обесп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ечить независимость российских учреждений здравоохранения от зарубежных поставок.</w:t>
      </w:r>
    </w:p>
    <w:p w14:paraId="00000014" w14:textId="77777777" w:rsidR="007D55EF" w:rsidRDefault="007D55E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5" w14:textId="77777777" w:rsidR="007D55EF" w:rsidRDefault="007D55EF"/>
    <w:sectPr w:rsidR="007D55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EF"/>
    <w:rsid w:val="007D55EF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E105F-E7A0-4511-96BA-E0C9DEED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2023-10-02T09:56:00Z</dcterms:created>
  <dcterms:modified xsi:type="dcterms:W3CDTF">2023-10-02T09:56:00Z</dcterms:modified>
</cp:coreProperties>
</file>