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E152C8" w:rsidRDefault="00397B9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Росатом — генеральный атомный партнер Российской энергетической недели</w:t>
      </w:r>
    </w:p>
    <w:p w14:paraId="00000002" w14:textId="77777777" w:rsidR="00E152C8" w:rsidRDefault="00E152C8">
      <w:pPr>
        <w:rPr>
          <w:sz w:val="24"/>
          <w:szCs w:val="24"/>
        </w:rPr>
      </w:pPr>
    </w:p>
    <w:p w14:paraId="00000003" w14:textId="77777777" w:rsidR="00E152C8" w:rsidRDefault="00397B9D">
      <w:pPr>
        <w:rPr>
          <w:sz w:val="24"/>
          <w:szCs w:val="24"/>
        </w:rPr>
      </w:pPr>
      <w:r>
        <w:rPr>
          <w:sz w:val="24"/>
          <w:szCs w:val="24"/>
        </w:rPr>
        <w:t>10–13 октября 2023 года в московском ЦВЗ «Манеж» состоится главное событие отечественной электроэнергетики — Российская энергетическая неделя (РЭН). Росатом, генеральный атомный партнер форума, станет ключевым участником деловой программы и представит выст</w:t>
      </w:r>
      <w:r>
        <w:rPr>
          <w:sz w:val="24"/>
          <w:szCs w:val="24"/>
        </w:rPr>
        <w:t>авочную экспозицию. Основное мероприятие Росатома — сессия «Технологический суверенитет и низкоуглеродная энергетика: взгляд в завтрашний день», которая пройдет в среду 11 октября. Участники обсудят внедрение современных энергетических решений, грамотное ф</w:t>
      </w:r>
      <w:r>
        <w:rPr>
          <w:sz w:val="24"/>
          <w:szCs w:val="24"/>
        </w:rPr>
        <w:t>ормирование национальных энергетических портфелей, реализацию крупных промышленных объектов, энергоемких индустрий и высокотехнологичных производств. В сессии участвует генеральный директор Госкорпорации «Росатом» Алексей Лихачев. Помимо этого, в пятницу в</w:t>
      </w:r>
      <w:r>
        <w:rPr>
          <w:sz w:val="24"/>
          <w:szCs w:val="24"/>
        </w:rPr>
        <w:t xml:space="preserve"> ходе молодежного дня руководители Госкорпорации вместе с представителями Министерства энергетики РФ, Росатома и других энергетических компаний примут участие в «Диалоге на равных», где планируется живое общение со школьниками 14–18 лет.</w:t>
      </w:r>
    </w:p>
    <w:p w14:paraId="00000004" w14:textId="77777777" w:rsidR="00E152C8" w:rsidRDefault="00397B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5" w14:textId="77777777" w:rsidR="00E152C8" w:rsidRDefault="00397B9D">
      <w:pPr>
        <w:rPr>
          <w:sz w:val="24"/>
          <w:szCs w:val="24"/>
        </w:rPr>
      </w:pPr>
      <w:r>
        <w:rPr>
          <w:sz w:val="24"/>
          <w:szCs w:val="24"/>
        </w:rPr>
        <w:t>Международный фо</w:t>
      </w:r>
      <w:r>
        <w:rPr>
          <w:sz w:val="24"/>
          <w:szCs w:val="24"/>
        </w:rPr>
        <w:t>рум «Российская энергетическая неделя» — одно из заметных событий в энергетической сфере. Форум проводится с 2017 года. Цель форума — демонстрация перспектив российского топливно-энергетического комплекса и реализация потенциала международного сотрудничест</w:t>
      </w:r>
      <w:r>
        <w:rPr>
          <w:sz w:val="24"/>
          <w:szCs w:val="24"/>
        </w:rPr>
        <w:t>ва в сфере энергетики. В мероприятии участвуют руководители крупнейших компаний энергетической отрасли. Это основная площадка для обсуждения основных вызовов, с которыми сталкивается энергетический сектор экономики, и актуальных проблем развития газовой, н</w:t>
      </w:r>
      <w:r>
        <w:rPr>
          <w:sz w:val="24"/>
          <w:szCs w:val="24"/>
        </w:rPr>
        <w:t>ефтяной, угольной отраслей, нефтехимии, электро-, гидро-, атомной энергетики, энергосбережения и повышения энергоэффективности. В этом году РЭН будет включать в себя более 60 мероприятий.</w:t>
      </w:r>
    </w:p>
    <w:p w14:paraId="00000006" w14:textId="77777777" w:rsidR="00E152C8" w:rsidRDefault="00E152C8">
      <w:pPr>
        <w:rPr>
          <w:sz w:val="24"/>
          <w:szCs w:val="24"/>
        </w:rPr>
      </w:pPr>
    </w:p>
    <w:p w14:paraId="00000007" w14:textId="77777777" w:rsidR="00E152C8" w:rsidRDefault="00397B9D">
      <w:pPr>
        <w:rPr>
          <w:sz w:val="24"/>
          <w:szCs w:val="24"/>
        </w:rPr>
      </w:pPr>
      <w:r>
        <w:rPr>
          <w:sz w:val="24"/>
          <w:szCs w:val="24"/>
        </w:rPr>
        <w:t>Россия продолжает обеспечивать стабильную энергетическую безопаснос</w:t>
      </w:r>
      <w:r>
        <w:rPr>
          <w:sz w:val="24"/>
          <w:szCs w:val="24"/>
        </w:rPr>
        <w:t>ть. Отечественный топливно-энергетический комплекс работает на повышение конкурентоспособности национальной экономики, способствует развитию и благоустройству регионов страны, городов и поселков, улучшению качества жизни граждан. Доля низкоуглеродной элект</w:t>
      </w:r>
      <w:r>
        <w:rPr>
          <w:sz w:val="24"/>
          <w:szCs w:val="24"/>
        </w:rPr>
        <w:t>рогенерации в российской энергетике составляет уже около 40 %.</w:t>
      </w:r>
    </w:p>
    <w:p w14:paraId="00000008" w14:textId="77777777" w:rsidR="00E152C8" w:rsidRDefault="00E152C8">
      <w:pPr>
        <w:rPr>
          <w:sz w:val="24"/>
          <w:szCs w:val="24"/>
        </w:rPr>
      </w:pPr>
    </w:p>
    <w:p w14:paraId="00000009" w14:textId="77777777" w:rsidR="00E152C8" w:rsidRDefault="00397B9D">
      <w:pPr>
        <w:rPr>
          <w:sz w:val="24"/>
          <w:szCs w:val="24"/>
        </w:rPr>
      </w:pPr>
      <w:r>
        <w:rPr>
          <w:sz w:val="24"/>
          <w:szCs w:val="24"/>
        </w:rPr>
        <w:t xml:space="preserve">Подробная программа РЭН 2023: </w:t>
      </w:r>
      <w:hyperlink r:id="rId5">
        <w:r>
          <w:rPr>
            <w:color w:val="1155CC"/>
            <w:sz w:val="24"/>
            <w:szCs w:val="24"/>
            <w:u w:val="single"/>
          </w:rPr>
          <w:t>www.rusenergyweek.com</w:t>
        </w:r>
      </w:hyperlink>
    </w:p>
    <w:p w14:paraId="0000000A" w14:textId="77777777" w:rsidR="00E152C8" w:rsidRDefault="00E152C8"/>
    <w:sectPr w:rsidR="00E152C8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E152C8"/>
    <w:rsid w:val="00397B9D"/>
    <w:rsid w:val="00E1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energywe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2023-10-10T17:34:00Z</dcterms:created>
  <dcterms:modified xsi:type="dcterms:W3CDTF">2023-10-10T17:34:00Z</dcterms:modified>
</cp:coreProperties>
</file>