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ED1889" w:rsidRDefault="004E688E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выступил партнером проведения акции «</w:t>
      </w:r>
      <w:proofErr w:type="spellStart"/>
      <w:r>
        <w:rPr>
          <w:b/>
          <w:sz w:val="24"/>
          <w:szCs w:val="24"/>
        </w:rPr>
        <w:t>БумБатл</w:t>
      </w:r>
      <w:proofErr w:type="spellEnd"/>
      <w:r>
        <w:rPr>
          <w:b/>
          <w:sz w:val="24"/>
          <w:szCs w:val="24"/>
        </w:rPr>
        <w:t>»</w:t>
      </w:r>
    </w:p>
    <w:p w14:paraId="00000002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ED1889" w:rsidRDefault="004E688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выступает партнером проведения акции «</w:t>
      </w:r>
      <w:proofErr w:type="spellStart"/>
      <w:r>
        <w:rPr>
          <w:sz w:val="24"/>
          <w:szCs w:val="24"/>
        </w:rPr>
        <w:t>БумБатл</w:t>
      </w:r>
      <w:proofErr w:type="spellEnd"/>
      <w:r>
        <w:rPr>
          <w:sz w:val="24"/>
          <w:szCs w:val="24"/>
        </w:rPr>
        <w:t xml:space="preserve">», которая стартовала 10 октября. Акция проходит в России в четвертый раз в рамках нацпроекта «Экология». </w:t>
      </w:r>
    </w:p>
    <w:p w14:paraId="00000004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>В этом году масштабный экологический проект организован АНО «Национальные приоритеты» совместно с Всероссийским экологическим общественным движением «Экосистема». Ключевая цель акции — сокращение излишнего потребления бумаги, организация системы ее перераб</w:t>
      </w:r>
      <w:r>
        <w:rPr>
          <w:sz w:val="24"/>
          <w:szCs w:val="24"/>
        </w:rPr>
        <w:t>отки и формирование экологической культуры. «</w:t>
      </w:r>
      <w:proofErr w:type="spellStart"/>
      <w:r>
        <w:rPr>
          <w:sz w:val="24"/>
          <w:szCs w:val="24"/>
        </w:rPr>
        <w:t>БумБатл</w:t>
      </w:r>
      <w:proofErr w:type="spellEnd"/>
      <w:r>
        <w:rPr>
          <w:sz w:val="24"/>
          <w:szCs w:val="24"/>
        </w:rPr>
        <w:t xml:space="preserve">» проходит в поддержку национального проекта «Экология», партнером которого является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, при участии Минприроды России,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России,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России, Минкультуры России и </w:t>
      </w:r>
      <w:proofErr w:type="spellStart"/>
      <w:r>
        <w:rPr>
          <w:sz w:val="24"/>
          <w:szCs w:val="24"/>
        </w:rPr>
        <w:t>Минспорта</w:t>
      </w:r>
      <w:proofErr w:type="spellEnd"/>
      <w:r>
        <w:rPr>
          <w:sz w:val="24"/>
          <w:szCs w:val="24"/>
        </w:rPr>
        <w:t xml:space="preserve"> Росси</w:t>
      </w:r>
      <w:r>
        <w:rPr>
          <w:sz w:val="24"/>
          <w:szCs w:val="24"/>
        </w:rPr>
        <w:t>и. Экологический партнер акции — ППК «Российский экологический оператор».</w:t>
      </w:r>
    </w:p>
    <w:p w14:paraId="00000006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В рамках акции планируется организовать сбор макулатуры по всей стране. Участие в этой деятельности примут и сотрудники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</w:t>
      </w:r>
    </w:p>
    <w:p w14:paraId="00000008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>В прошлом году в «</w:t>
      </w:r>
      <w:proofErr w:type="spellStart"/>
      <w:r>
        <w:rPr>
          <w:sz w:val="24"/>
          <w:szCs w:val="24"/>
        </w:rPr>
        <w:t>БумБатле</w:t>
      </w:r>
      <w:proofErr w:type="spellEnd"/>
      <w:r>
        <w:rPr>
          <w:sz w:val="24"/>
          <w:szCs w:val="24"/>
        </w:rPr>
        <w:t>» по России приняли уч</w:t>
      </w:r>
      <w:r>
        <w:rPr>
          <w:sz w:val="24"/>
          <w:szCs w:val="24"/>
        </w:rPr>
        <w:t>астие более 2 млн человек из 85 регионов страны. Совместными усилиями они собрали 63,304 тыс. т. макулатуры. Для сравнения: в первый год проведения акции было сдано на пункты приема 605 т. бумажного вторсырья.</w:t>
      </w:r>
    </w:p>
    <w:p w14:paraId="0000000A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>Акция «</w:t>
      </w:r>
      <w:proofErr w:type="spellStart"/>
      <w:r>
        <w:rPr>
          <w:sz w:val="24"/>
          <w:szCs w:val="24"/>
        </w:rPr>
        <w:t>БумБатл</w:t>
      </w:r>
      <w:proofErr w:type="spellEnd"/>
      <w:r>
        <w:rPr>
          <w:sz w:val="24"/>
          <w:szCs w:val="24"/>
        </w:rPr>
        <w:t>» продлится до 15 ноября.</w:t>
      </w:r>
    </w:p>
    <w:p w14:paraId="0000000C" w14:textId="77777777" w:rsidR="00ED1889" w:rsidRDefault="004E68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ED1889" w:rsidRDefault="004E68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</w:t>
      </w:r>
      <w:r>
        <w:rPr>
          <w:b/>
          <w:i/>
          <w:sz w:val="24"/>
          <w:szCs w:val="24"/>
        </w:rPr>
        <w:t>равка:</w:t>
      </w:r>
    </w:p>
    <w:p w14:paraId="0000000E" w14:textId="77777777" w:rsidR="00ED1889" w:rsidRDefault="004E68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F" w14:textId="77777777" w:rsidR="00ED1889" w:rsidRDefault="004E688E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 нацпроекту «Экология» к 2030 году в России планируется обеспечить сортировку 100 % отходов. Один из шагов в этом направлении — масштабные акции, которые вовлекают в дело сортировки отходов и детей, и взрослых.</w:t>
      </w:r>
    </w:p>
    <w:p w14:paraId="00000010" w14:textId="77777777" w:rsidR="00ED1889" w:rsidRDefault="004E68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1" w14:textId="77777777" w:rsidR="00ED1889" w:rsidRDefault="004E688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Одним из приоритетов Президента </w:t>
      </w:r>
      <w:r>
        <w:rPr>
          <w:i/>
          <w:sz w:val="24"/>
          <w:szCs w:val="24"/>
        </w:rPr>
        <w:t xml:space="preserve">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</w:t>
      </w:r>
      <w:proofErr w:type="spellStart"/>
      <w:r>
        <w:rPr>
          <w:i/>
          <w:sz w:val="24"/>
          <w:szCs w:val="24"/>
        </w:rPr>
        <w:t>Госкорпорация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», производящая электриче</w:t>
      </w:r>
      <w:r>
        <w:rPr>
          <w:i/>
          <w:sz w:val="24"/>
          <w:szCs w:val="24"/>
        </w:rPr>
        <w:t xml:space="preserve">ство с помощью </w:t>
      </w:r>
      <w:proofErr w:type="spellStart"/>
      <w:r>
        <w:rPr>
          <w:i/>
          <w:sz w:val="24"/>
          <w:szCs w:val="24"/>
        </w:rPr>
        <w:t>низкоуглеродной</w:t>
      </w:r>
      <w:proofErr w:type="spellEnd"/>
      <w:r>
        <w:rPr>
          <w:i/>
          <w:sz w:val="24"/>
          <w:szCs w:val="24"/>
        </w:rPr>
        <w:t xml:space="preserve">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</w:t>
      </w:r>
      <w:r>
        <w:rPr>
          <w:i/>
          <w:sz w:val="24"/>
          <w:szCs w:val="24"/>
        </w:rPr>
        <w:t>приятия по охране окружающей среды.</w:t>
      </w:r>
    </w:p>
    <w:p w14:paraId="00000012" w14:textId="77777777" w:rsidR="00ED1889" w:rsidRDefault="004E688E">
      <w:r>
        <w:rPr>
          <w:i/>
          <w:sz w:val="24"/>
          <w:szCs w:val="24"/>
        </w:rPr>
        <w:t xml:space="preserve"> </w:t>
      </w:r>
    </w:p>
    <w:sectPr w:rsidR="00ED1889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89"/>
    <w:rsid w:val="004E688E"/>
    <w:rsid w:val="00E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1134-8D89-4155-8BAF-08E34FC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2023-10-11T10:32:00Z</dcterms:created>
  <dcterms:modified xsi:type="dcterms:W3CDTF">2023-10-11T10:32:00Z</dcterms:modified>
</cp:coreProperties>
</file>