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280" w:after="28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Росатом принял участие во Всероссийском фестивале «Наука 0+»</w:t>
      </w:r>
    </w:p>
    <w:p>
      <w:pPr>
        <w:pStyle w:val="Normal"/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Госкорпорация «Росатом» приняла участие во Всероссийском фестивале «Наука 0+», который прошел 6-8 октября 2023 года в Москве.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По данным дирекции фестиваля, онлайн-трансляции лекций посмотрели более 500 000 человек.</w:t>
      </w:r>
      <w:r>
        <w:rPr>
          <w:sz w:val="24"/>
          <w:szCs w:val="24"/>
        </w:rPr>
        <w:t xml:space="preserve"> </w:t>
      </w:r>
    </w:p>
    <w:p>
      <w:pPr>
        <w:pStyle w:val="Normal"/>
        <w:spacing w:before="280" w:after="280"/>
        <w:rPr>
          <w:sz w:val="24"/>
          <w:szCs w:val="24"/>
        </w:rPr>
      </w:pPr>
      <w:r>
        <w:rPr>
          <w:sz w:val="24"/>
          <w:szCs w:val="24"/>
        </w:rPr>
        <w:t>Лекторы предприятий Госкорпорации «Росатом» были представлены на трех основных площадках фестиваля. В Зарядье прошли лекции Максима Вялкова, молодого ученого из Национального центра физики и математики (НЦФМ), и Маргариты Тюпиной, начальника лаборатории технологий медицинских изотопов АО «Радиевый институт имени В.Г. Хлопина». В МГУ выступили Станислав Страупе, доцент физфака МГУ, научный руководитель группы «Атомные и оптические квантовые вычисления» Российского квантового центра, и Дмитрий Чермошенцев, старший научный сотрудник группы квантовой оптики Российского квантового центра. Они рассказали о том, что такое квантовый компьютер и зачем он нужен, а также поделились прогнозами, как квантовые технологии изменят нашу жизнь.</w:t>
      </w:r>
    </w:p>
    <w:p>
      <w:pPr>
        <w:pStyle w:val="Normal"/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Экспоцентре был представлен стенд Росатома, который за два дня работы посетили более 3000 человек. На стенде Росатома был представлен робоконструктор «Завод на столе» (для сборки установок по производству ядерного топлива) и уменьшенная модель завода по изготовлению ядерного топлива «Завод в миниатюре».</w:t>
      </w:r>
    </w:p>
    <w:p>
      <w:pPr>
        <w:pStyle w:val="Normal"/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программе был день, посвященный Арктическим экспедициям Росатома. В ходе него на стенде Росатома прошли встречи экспертов, участников экспедиций и школьников, а также были организованы мастер-классы и лекции. Школьники, побывавшие на Северном полюсе, развернули флаги Всемирного фестиваля молодежи, который пройдет в 2024 году, и записали приветствие его будущим участникам.</w:t>
      </w:r>
    </w:p>
    <w:p>
      <w:pPr>
        <w:pStyle w:val="Normal"/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На стенде была реализована программа «Найди себя в Росатоме» (детектор профессий), посвященная профориентации. Она пользовалась спросом у посетителей. </w:t>
      </w:r>
    </w:p>
    <w:p>
      <w:pPr>
        <w:pStyle w:val="Normal"/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рамках фестиваля состоялась защита проектов конкурса «Научная вселенная». Из 300 тысяч претендентов отобрали 14 финалистов. Победителем трека «Энергетика будущего» была признана 11-класница из Томска Вера Золотарева. В состав жюри вошли представители научного дивизиона и Квантового центра (Артем Вернигора, советник первого заместителя генерального директора АО «Наука и инновации»; начальник научно-технического отдела «АО ОКБ Гидропресс», председатель Совета молодых ученых Росатома Екатерина Солнцева; руководитель структурного подразделения «QApp» Российского квантового центра Антон Гугля и другие). </w:t>
      </w:r>
    </w:p>
    <w:p>
      <w:pPr>
        <w:pStyle w:val="Normal"/>
        <w:spacing w:before="280" w:after="280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"/>
        <w:spacing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Всероссийский фестиваль «НАУКА 0+» — один из крупнейших просветительских проектов в области популяризации науки в мире и одно из ключевых событий в рамках Десятилетия науки и технологий. Фестиваль «Наука 0+» проводится с 2006 года. Фестиваль проходит ежегодно с октября по ноябрь во всех регионах нашей страны на более чем 400 площадках. на территории Российской Федерации и зарубежных стран (Китай, Казахстан, Беларусь и др.). Проект организуют Минобрнауки России, Правительство Москвы, МГУ имени М. В. Ломоносова при поддержке РАН. В этом году Росатом и просветительский проект Homo Science выступают интеллектуальным партнером мероприятия.</w:t>
      </w:r>
    </w:p>
    <w:p>
      <w:pPr>
        <w:pStyle w:val="Normal"/>
        <w:spacing w:before="280" w:after="280"/>
        <w:rPr>
          <w:i/>
          <w:i/>
          <w:sz w:val="24"/>
          <w:szCs w:val="24"/>
        </w:rPr>
      </w:pPr>
      <w:hyperlink r:id="rId2">
        <w:r>
          <w:rPr>
            <w:i/>
            <w:color w:val="1155CC"/>
            <w:sz w:val="24"/>
            <w:szCs w:val="24"/>
            <w:u w:val="single"/>
          </w:rPr>
          <w:t>Homo Science</w:t>
        </w:r>
      </w:hyperlink>
      <w:r>
        <w:rPr>
          <w:i/>
          <w:sz w:val="24"/>
          <w:szCs w:val="24"/>
        </w:rPr>
        <w:t xml:space="preserve"> — просветительская программа, реализованная при поддержке Госкорпорации «Росатом» для молодежи РФ. В фокусе проекта — достоверная информация из мира современной науки, представленная понятным адаптивным языком в виде подкастов, эксплейнеров, курсов и публикаций в актуальном для молодежи интерактивном формате. Программа Homo Science — это не только библиотека знаний, но и флагманские просветительские проекты: арктическая экспедиция Росатома «Ледокол знаний», всероссийский конкурс детского научно-популярного видео «Знаешь? Научи!» и «Атомный урок» для педагогов и школьников. </w:t>
      </w:r>
    </w:p>
    <w:p>
      <w:pPr>
        <w:pStyle w:val="Normal"/>
        <w:spacing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Десятилетие науки и технологий в России (2022–2031, стартовавшее по Указу Президента РФ) — это масштабная программа инициатив, проектов и мероприятий по ускоренному развитию экономики и социальной сферы через усиление роли науки и наукоемких технологий в стране. Основные цели Десятилетия —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— на сайте </w:t>
      </w:r>
      <w:hyperlink r:id="rId3">
        <w:r>
          <w:rPr>
            <w:i/>
            <w:color w:val="1155CC"/>
            <w:sz w:val="24"/>
            <w:szCs w:val="24"/>
            <w:u w:val="single"/>
          </w:rPr>
          <w:t>наука.рф</w:t>
        </w:r>
      </w:hyperlink>
      <w:r>
        <w:rPr>
          <w:i/>
          <w:sz w:val="24"/>
          <w:szCs w:val="24"/>
        </w:rPr>
        <w:t>. Оператор проведения Десятилетия науки и технологий — АНО «Национальные приоритеты».</w:t>
      </w:r>
    </w:p>
    <w:p>
      <w:pPr>
        <w:pStyle w:val="Normal"/>
        <w:spacing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Государство продолжает формировать условия для развития системы образования и повышения доступности и эффективности программ обучения. Поддержкой обеспечиваются научные организации, ведущие прорывные исследования. Задачи обеспечения технологического суверенитета страны требуют слаженной работы российских ученых и промышленности. Росатом и его предприятия принимают активное участие в этой работе.</w:t>
      </w:r>
    </w:p>
    <w:p>
      <w:pPr>
        <w:pStyle w:val="Normal"/>
        <w:spacing w:before="280" w:after="280"/>
        <w:rPr>
          <w:i/>
          <w:i/>
        </w:rPr>
      </w:pPr>
      <w:r>
        <w:rPr>
          <w:i/>
          <w:sz w:val="24"/>
          <w:szCs w:val="24"/>
        </w:rPr>
        <w:t xml:space="preserve"> </w:t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Helvetica Neu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Style13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4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mo-science.ru/" TargetMode="External"/><Relationship Id="rId3" Type="http://schemas.openxmlformats.org/officeDocument/2006/relationships/hyperlink" Target="https://xn--80aa3ak5a.xn--p1a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2</Pages>
  <Words>604</Words>
  <Characters>4171</Characters>
  <CharactersWithSpaces>4776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2023-10-10T10:52:00Z</dcterms:created>
  <dc:creator>КСП</dc:creator>
  <dc:description/>
  <dc:language>ru-RU</dc:language>
  <cp:lastModifiedBy/>
  <dcterms:modified xsi:type="dcterms:W3CDTF">2023-10-12T17:37:57Z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