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F4430" w:rsidRDefault="00734058">
      <w:pPr>
        <w:shd w:val="clear" w:color="auto" w:fill="FFFFFF"/>
        <w:rPr>
          <w:b/>
          <w:color w:val="222222"/>
          <w:sz w:val="28"/>
          <w:szCs w:val="28"/>
        </w:rPr>
      </w:pPr>
      <w:bookmarkStart w:id="0" w:name="_GoBack"/>
      <w:bookmarkEnd w:id="0"/>
      <w:proofErr w:type="spellStart"/>
      <w:r>
        <w:rPr>
          <w:b/>
          <w:color w:val="222222"/>
          <w:sz w:val="28"/>
          <w:szCs w:val="28"/>
        </w:rPr>
        <w:t>Росатом</w:t>
      </w:r>
      <w:proofErr w:type="spellEnd"/>
      <w:r>
        <w:rPr>
          <w:b/>
          <w:color w:val="222222"/>
          <w:sz w:val="28"/>
          <w:szCs w:val="28"/>
        </w:rPr>
        <w:t xml:space="preserve"> принял участие в IV Всероссийском форуме студентов и специалистов СПО «Команда Профи»</w:t>
      </w:r>
    </w:p>
    <w:p w14:paraId="00000002" w14:textId="77777777" w:rsidR="002F4430" w:rsidRDefault="00734058">
      <w:pPr>
        <w:shd w:val="clear" w:color="auto" w:fill="FFFFFF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</w:t>
      </w:r>
    </w:p>
    <w:p w14:paraId="00000003" w14:textId="77777777" w:rsidR="002F4430" w:rsidRDefault="00734058">
      <w:pPr>
        <w:shd w:val="clear" w:color="auto" w:fill="FFFFFF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Генеральный директор Корпоративной Академии </w:t>
      </w:r>
      <w:proofErr w:type="spellStart"/>
      <w:r>
        <w:rPr>
          <w:color w:val="222222"/>
          <w:sz w:val="28"/>
          <w:szCs w:val="28"/>
        </w:rPr>
        <w:t>Росатома</w:t>
      </w:r>
      <w:proofErr w:type="spellEnd"/>
      <w:r>
        <w:rPr>
          <w:color w:val="222222"/>
          <w:sz w:val="28"/>
          <w:szCs w:val="28"/>
        </w:rPr>
        <w:t xml:space="preserve">, заместитель председателя Общественного Совета при </w:t>
      </w:r>
      <w:proofErr w:type="spellStart"/>
      <w:r>
        <w:rPr>
          <w:color w:val="222222"/>
          <w:sz w:val="28"/>
          <w:szCs w:val="28"/>
        </w:rPr>
        <w:t>Росмолодежи</w:t>
      </w:r>
      <w:proofErr w:type="spellEnd"/>
      <w:r>
        <w:rPr>
          <w:color w:val="222222"/>
          <w:sz w:val="28"/>
          <w:szCs w:val="28"/>
        </w:rPr>
        <w:t xml:space="preserve"> Юлия </w:t>
      </w:r>
      <w:proofErr w:type="spellStart"/>
      <w:r>
        <w:rPr>
          <w:color w:val="222222"/>
          <w:sz w:val="28"/>
          <w:szCs w:val="28"/>
        </w:rPr>
        <w:t>Ужакина</w:t>
      </w:r>
      <w:proofErr w:type="spellEnd"/>
      <w:r>
        <w:rPr>
          <w:color w:val="222222"/>
          <w:sz w:val="28"/>
          <w:szCs w:val="28"/>
        </w:rPr>
        <w:t xml:space="preserve"> выступила модератором круглого стола «Профессиональная навигация в России: как выстроить систему эффективно?», который прошел 1</w:t>
      </w:r>
      <w:r>
        <w:rPr>
          <w:color w:val="222222"/>
          <w:sz w:val="28"/>
          <w:szCs w:val="28"/>
        </w:rPr>
        <w:t>2 октября на IV Всероссийском форуме студентов и специалистов среднего профессионального образования (СПО) «Команда Профи».</w:t>
      </w:r>
    </w:p>
    <w:p w14:paraId="00000004" w14:textId="77777777" w:rsidR="002F4430" w:rsidRDefault="00734058">
      <w:pPr>
        <w:shd w:val="clear" w:color="auto" w:fill="FFFFFF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</w:t>
      </w:r>
    </w:p>
    <w:p w14:paraId="00000005" w14:textId="77777777" w:rsidR="002F4430" w:rsidRDefault="00734058">
      <w:pPr>
        <w:shd w:val="clear" w:color="auto" w:fill="FFFFFF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В обсуждении приняли участие председатель Российского союза молодежи Павел </w:t>
      </w:r>
      <w:proofErr w:type="spellStart"/>
      <w:r>
        <w:rPr>
          <w:color w:val="222222"/>
          <w:sz w:val="28"/>
          <w:szCs w:val="28"/>
        </w:rPr>
        <w:t>Красноруцкий</w:t>
      </w:r>
      <w:proofErr w:type="spellEnd"/>
      <w:r>
        <w:rPr>
          <w:color w:val="222222"/>
          <w:sz w:val="28"/>
          <w:szCs w:val="28"/>
        </w:rPr>
        <w:t>, первый заместитель генерального директора</w:t>
      </w:r>
      <w:r>
        <w:rPr>
          <w:color w:val="222222"/>
          <w:sz w:val="28"/>
          <w:szCs w:val="28"/>
        </w:rPr>
        <w:t xml:space="preserve">, исполнительный директор АНО «Большая перемена» Валерий </w:t>
      </w:r>
      <w:proofErr w:type="spellStart"/>
      <w:r>
        <w:rPr>
          <w:color w:val="222222"/>
          <w:sz w:val="28"/>
          <w:szCs w:val="28"/>
        </w:rPr>
        <w:t>Моргуновский</w:t>
      </w:r>
      <w:proofErr w:type="spellEnd"/>
      <w:r>
        <w:rPr>
          <w:color w:val="222222"/>
          <w:sz w:val="28"/>
          <w:szCs w:val="28"/>
        </w:rPr>
        <w:t>, директор проектов Центра молодежных инициатив Агентства стратегических инициатив (АСИ) Павел Орехов и другие. Помимо экспертов по профориентации, во встрече также приняли участие предст</w:t>
      </w:r>
      <w:r>
        <w:rPr>
          <w:color w:val="222222"/>
          <w:sz w:val="28"/>
          <w:szCs w:val="28"/>
        </w:rPr>
        <w:t>авители трех фокус-групп — школьники, студенты СПО и заместители по воспитательной работе.</w:t>
      </w:r>
    </w:p>
    <w:p w14:paraId="00000006" w14:textId="77777777" w:rsidR="002F4430" w:rsidRDefault="00734058">
      <w:pPr>
        <w:shd w:val="clear" w:color="auto" w:fill="FFFFFF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</w:t>
      </w:r>
    </w:p>
    <w:p w14:paraId="00000007" w14:textId="77777777" w:rsidR="002F4430" w:rsidRDefault="00734058">
      <w:pPr>
        <w:shd w:val="clear" w:color="auto" w:fill="FFFFFF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Эксперты обсудили проблему профориентации молодежи, прочие существующие проблемы и возможности по улучшению действующей системы.</w:t>
      </w:r>
    </w:p>
    <w:p w14:paraId="00000008" w14:textId="77777777" w:rsidR="002F4430" w:rsidRDefault="00734058">
      <w:pPr>
        <w:shd w:val="clear" w:color="auto" w:fill="FFFFFF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</w:t>
      </w:r>
    </w:p>
    <w:p w14:paraId="00000009" w14:textId="77777777" w:rsidR="002F4430" w:rsidRDefault="00734058">
      <w:pPr>
        <w:shd w:val="clear" w:color="auto" w:fill="FFFFFF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Юлия </w:t>
      </w:r>
      <w:proofErr w:type="spellStart"/>
      <w:r>
        <w:rPr>
          <w:color w:val="222222"/>
          <w:sz w:val="28"/>
          <w:szCs w:val="28"/>
        </w:rPr>
        <w:t>Ужакина</w:t>
      </w:r>
      <w:proofErr w:type="spellEnd"/>
      <w:r>
        <w:rPr>
          <w:color w:val="222222"/>
          <w:sz w:val="28"/>
          <w:szCs w:val="28"/>
        </w:rPr>
        <w:t xml:space="preserve"> отметила, что экспе</w:t>
      </w:r>
      <w:r>
        <w:rPr>
          <w:color w:val="222222"/>
          <w:sz w:val="28"/>
          <w:szCs w:val="28"/>
        </w:rPr>
        <w:t xml:space="preserve">ртному сообществу крайне важно слышать мнение непосредственных участников процесса, и подчеркнула необходимость применения системного подхода к профориентации на федеральном уровне: </w:t>
      </w:r>
      <w:proofErr w:type="gramStart"/>
      <w:r>
        <w:rPr>
          <w:color w:val="222222"/>
          <w:sz w:val="28"/>
          <w:szCs w:val="28"/>
        </w:rPr>
        <w:t>«Во-первых</w:t>
      </w:r>
      <w:proofErr w:type="gramEnd"/>
      <w:r>
        <w:rPr>
          <w:color w:val="222222"/>
          <w:sz w:val="28"/>
          <w:szCs w:val="28"/>
        </w:rPr>
        <w:t>, необходима комплексная работа с родителями. Нужно сделать так,</w:t>
      </w:r>
      <w:r>
        <w:rPr>
          <w:color w:val="222222"/>
          <w:sz w:val="28"/>
          <w:szCs w:val="28"/>
        </w:rPr>
        <w:t xml:space="preserve"> чтобы они помогали молодым людям делать выбор, а не навязывали свое решение. Во-вторых, требуется </w:t>
      </w:r>
      <w:proofErr w:type="spellStart"/>
      <w:r>
        <w:rPr>
          <w:color w:val="222222"/>
          <w:sz w:val="28"/>
          <w:szCs w:val="28"/>
        </w:rPr>
        <w:t>профориентолог</w:t>
      </w:r>
      <w:proofErr w:type="spellEnd"/>
      <w:r>
        <w:rPr>
          <w:color w:val="222222"/>
          <w:sz w:val="28"/>
          <w:szCs w:val="28"/>
        </w:rPr>
        <w:t xml:space="preserve"> в школах и колледжах, который бы помог детям найти свою профессию. И в-третьих, нужно подумать, как доступным образом рассказать молодежи обо </w:t>
      </w:r>
      <w:r>
        <w:rPr>
          <w:color w:val="222222"/>
          <w:sz w:val="28"/>
          <w:szCs w:val="28"/>
        </w:rPr>
        <w:t>всех существующих профессиях. Молодым людям сложно определиться с выбором будущей профессии, и мы должны помочь им сделать осознанный выбор».</w:t>
      </w:r>
    </w:p>
    <w:p w14:paraId="0000000A" w14:textId="77777777" w:rsidR="002F4430" w:rsidRDefault="002F4430">
      <w:pPr>
        <w:shd w:val="clear" w:color="auto" w:fill="FFFFFF"/>
        <w:rPr>
          <w:color w:val="222222"/>
          <w:sz w:val="28"/>
          <w:szCs w:val="28"/>
        </w:rPr>
      </w:pPr>
    </w:p>
    <w:p w14:paraId="0000000B" w14:textId="77777777" w:rsidR="002F4430" w:rsidRDefault="00734058">
      <w:pPr>
        <w:shd w:val="clear" w:color="auto" w:fill="FFFFFF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Юлия </w:t>
      </w:r>
      <w:proofErr w:type="spellStart"/>
      <w:r>
        <w:rPr>
          <w:color w:val="222222"/>
          <w:sz w:val="28"/>
          <w:szCs w:val="28"/>
        </w:rPr>
        <w:t>Ужакина</w:t>
      </w:r>
      <w:proofErr w:type="spellEnd"/>
      <w:r>
        <w:rPr>
          <w:color w:val="222222"/>
          <w:sz w:val="28"/>
          <w:szCs w:val="28"/>
        </w:rPr>
        <w:t xml:space="preserve"> добавила, что на основе обсуждения будут составлены подробные рекомендации для </w:t>
      </w:r>
      <w:proofErr w:type="spellStart"/>
      <w:r>
        <w:rPr>
          <w:color w:val="222222"/>
          <w:sz w:val="28"/>
          <w:szCs w:val="28"/>
        </w:rPr>
        <w:t>Росмолодежи</w:t>
      </w:r>
      <w:proofErr w:type="spellEnd"/>
      <w:r>
        <w:rPr>
          <w:color w:val="222222"/>
          <w:sz w:val="28"/>
          <w:szCs w:val="28"/>
        </w:rPr>
        <w:t xml:space="preserve"> по реализ</w:t>
      </w:r>
      <w:r>
        <w:rPr>
          <w:color w:val="222222"/>
          <w:sz w:val="28"/>
          <w:szCs w:val="28"/>
        </w:rPr>
        <w:t xml:space="preserve">ации </w:t>
      </w:r>
      <w:proofErr w:type="spellStart"/>
      <w:r>
        <w:rPr>
          <w:color w:val="222222"/>
          <w:sz w:val="28"/>
          <w:szCs w:val="28"/>
        </w:rPr>
        <w:t>профориентационных</w:t>
      </w:r>
      <w:proofErr w:type="spellEnd"/>
      <w:r>
        <w:rPr>
          <w:color w:val="222222"/>
          <w:sz w:val="28"/>
          <w:szCs w:val="28"/>
        </w:rPr>
        <w:t xml:space="preserve"> проектов, которые бы учитывали интересы молодежи и стратегические задачи развития государства.</w:t>
      </w:r>
    </w:p>
    <w:p w14:paraId="0000000C" w14:textId="77777777" w:rsidR="002F4430" w:rsidRDefault="00734058">
      <w:pPr>
        <w:shd w:val="clear" w:color="auto" w:fill="FFFFFF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</w:t>
      </w:r>
    </w:p>
    <w:p w14:paraId="0000000D" w14:textId="77777777" w:rsidR="002F4430" w:rsidRDefault="00734058">
      <w:pPr>
        <w:shd w:val="clear" w:color="auto" w:fill="FFFFFF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Для справки:</w:t>
      </w:r>
    </w:p>
    <w:p w14:paraId="0000000E" w14:textId="77777777" w:rsidR="002F4430" w:rsidRDefault="00734058">
      <w:pPr>
        <w:shd w:val="clear" w:color="auto" w:fill="FFFFFF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</w:t>
      </w:r>
    </w:p>
    <w:p w14:paraId="0000000F" w14:textId="77777777" w:rsidR="002F4430" w:rsidRDefault="00734058">
      <w:pPr>
        <w:shd w:val="clear" w:color="auto" w:fill="FFFFFF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Форум «Команда ПРОФИ» прошел с 11 по 14 октября в Казани, на территории «Деревни Универсиады», Казанского торгово-эконом</w:t>
      </w:r>
      <w:r>
        <w:rPr>
          <w:color w:val="222222"/>
          <w:sz w:val="28"/>
          <w:szCs w:val="28"/>
        </w:rPr>
        <w:t xml:space="preserve">ического техникума, Казанского </w:t>
      </w:r>
      <w:proofErr w:type="spellStart"/>
      <w:r>
        <w:rPr>
          <w:color w:val="222222"/>
          <w:sz w:val="28"/>
          <w:szCs w:val="28"/>
        </w:rPr>
        <w:t>радиомеханического</w:t>
      </w:r>
      <w:proofErr w:type="spellEnd"/>
      <w:r>
        <w:rPr>
          <w:color w:val="222222"/>
          <w:sz w:val="28"/>
          <w:szCs w:val="28"/>
        </w:rPr>
        <w:t xml:space="preserve"> колледжа и Казанского энергетического колледжа. Форум был организован Общероссийской общественной организацией «Российский союз молодежи» совместно с Правительством Республики Татарстан при поддержке Минист</w:t>
      </w:r>
      <w:r>
        <w:rPr>
          <w:color w:val="222222"/>
          <w:sz w:val="28"/>
          <w:szCs w:val="28"/>
        </w:rPr>
        <w:t>ерства просвещения Российской Федерации и Общероссийской общественной организации «Союз директоров средних специальных учебных заведений России».</w:t>
      </w:r>
    </w:p>
    <w:p w14:paraId="00000010" w14:textId="77777777" w:rsidR="002F4430" w:rsidRDefault="00734058">
      <w:pPr>
        <w:shd w:val="clear" w:color="auto" w:fill="FFFFFF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</w:t>
      </w:r>
    </w:p>
    <w:p w14:paraId="00000011" w14:textId="77777777" w:rsidR="002F4430" w:rsidRDefault="00734058">
      <w:pPr>
        <w:shd w:val="clear" w:color="auto" w:fill="FFFFFF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Общественный совет </w:t>
      </w:r>
      <w:proofErr w:type="spellStart"/>
      <w:r>
        <w:rPr>
          <w:color w:val="222222"/>
          <w:sz w:val="28"/>
          <w:szCs w:val="28"/>
        </w:rPr>
        <w:t>Росмолодежи</w:t>
      </w:r>
      <w:proofErr w:type="spellEnd"/>
      <w:r>
        <w:rPr>
          <w:color w:val="222222"/>
          <w:sz w:val="28"/>
          <w:szCs w:val="28"/>
        </w:rPr>
        <w:t xml:space="preserve"> — постоянно действующий совещательно-консультативный орган общественного конт</w:t>
      </w:r>
      <w:r>
        <w:rPr>
          <w:color w:val="222222"/>
          <w:sz w:val="28"/>
          <w:szCs w:val="28"/>
        </w:rPr>
        <w:t xml:space="preserve">роля, решения которого носят рекомендательный характер. Он рассматривает важнейшие вопросы, относящиеся к сфере деятельности </w:t>
      </w:r>
      <w:proofErr w:type="spellStart"/>
      <w:r>
        <w:rPr>
          <w:color w:val="222222"/>
          <w:sz w:val="28"/>
          <w:szCs w:val="28"/>
        </w:rPr>
        <w:t>Росмолодежи</w:t>
      </w:r>
      <w:proofErr w:type="spellEnd"/>
      <w:r>
        <w:rPr>
          <w:color w:val="222222"/>
          <w:sz w:val="28"/>
          <w:szCs w:val="28"/>
        </w:rPr>
        <w:t>, осуществляет экспертизу общественных инициатив, проводит слушания, рассматривает проекты нормативных правовых актов, б</w:t>
      </w:r>
      <w:r>
        <w:rPr>
          <w:color w:val="222222"/>
          <w:sz w:val="28"/>
          <w:szCs w:val="28"/>
        </w:rPr>
        <w:t>юджетных заявок, готовит по ним рекомендации и т. д.</w:t>
      </w:r>
    </w:p>
    <w:p w14:paraId="00000012" w14:textId="77777777" w:rsidR="002F4430" w:rsidRDefault="00734058">
      <w:pPr>
        <w:shd w:val="clear" w:color="auto" w:fill="FFFFFF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</w:t>
      </w:r>
    </w:p>
    <w:p w14:paraId="00000013" w14:textId="77777777" w:rsidR="002F4430" w:rsidRDefault="00734058">
      <w:pPr>
        <w:shd w:val="clear" w:color="auto" w:fill="FFFFFF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Диалог с молодежью является одним из ключевых приоритетов государства. Предприятия и организации госсектора уделяют большое внимание работе с молодыми сотрудниками, а также со школьниками и студентами,</w:t>
      </w:r>
      <w:r>
        <w:rPr>
          <w:color w:val="222222"/>
          <w:sz w:val="28"/>
          <w:szCs w:val="28"/>
        </w:rPr>
        <w:t xml:space="preserve"> которые в скором времени могут стать их работниками.</w:t>
      </w:r>
    </w:p>
    <w:p w14:paraId="00000014" w14:textId="77777777" w:rsidR="002F4430" w:rsidRDefault="002F4430"/>
    <w:sectPr w:rsidR="002F443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30"/>
    <w:rsid w:val="002F4430"/>
    <w:rsid w:val="0073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4B916-E905-4009-B78B-24A23B56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2023-10-17T11:24:00Z</dcterms:created>
  <dcterms:modified xsi:type="dcterms:W3CDTF">2023-10-17T11:24:00Z</dcterms:modified>
</cp:coreProperties>
</file>