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59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 w:before="280" w:after="280"/>
        <w:ind w:right="282" w:hanging="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Специалисты АО «Атомэнергоремонт» заменили модули парогенератора на энергоблоке № 3 Белоярской АЭС</w:t>
      </w:r>
    </w:p>
    <w:p>
      <w:pPr>
        <w:pStyle w:val="Normal1"/>
        <w:spacing w:lineRule="auto" w:line="276" w:before="280" w:after="280"/>
        <w:ind w:right="282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Специалисты «Уралатомэнергоремонта» (филиал АО «Атомэнергоремонт», входит в контур управления Концерна «Росэнергоатом», Электроэнергетический дивизион Госкорпорации «Росатом») успешно завершили работы по замене восьми модулей парогенератора шестой петли циркуляции теплоносителя  в рамках среднего ремонта энергоблока № 3 с реактором БН-600 Белоярской АЭС. Работы выполняются в соответствии с графиком.</w:t>
      </w:r>
    </w:p>
    <w:p>
      <w:pPr>
        <w:pStyle w:val="Normal1"/>
        <w:spacing w:lineRule="auto" w:line="276" w:before="280" w:after="280"/>
        <w:ind w:right="282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Каждая секция парогенератора состоит из трёх модулей: испарительного, промпароперегревательного и основного пароперегревателя. В настоящее время заменены уже 17 модулей из 25, запланированных к замене в течение трех лет.</w:t>
      </w:r>
    </w:p>
    <w:p>
      <w:pPr>
        <w:pStyle w:val="Normal1"/>
        <w:spacing w:lineRule="auto" w:line="276" w:before="280" w:after="280"/>
        <w:ind w:right="282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«Замена испарительных модулей парогенераторов - это одна из ключевых работ по модернизации блока в рамках продления срока его эксплуатации, - рассказал главный инженер «Уралатомэнергоремонта» Алексей Соловьёв -  Новые модули перед установкой подвергают входному контролю, проверяя соответствие оборудования всем предъявленным техническим требованиям. Их закрепляют в стойке в машинном зале энергоблока, затем специальным краном, который находится на крыше энергоблока, модули перемещают из машинного зала в парогенераторное отделение - к месту установки». </w:t>
      </w:r>
    </w:p>
    <w:p>
      <w:pPr>
        <w:pStyle w:val="Normal1"/>
        <w:spacing w:lineRule="auto" w:line="276" w:before="280" w:after="280"/>
        <w:ind w:right="282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Конструкция парогенератора длиной 16 метров сопоставима по высоте с пятиэтажным домом и весит 20 тонн. До конца 2025 года необходимо будет заменить еще 8 таких модулей. </w:t>
      </w:r>
    </w:p>
    <w:p>
      <w:pPr>
        <w:pStyle w:val="Normal1"/>
        <w:spacing w:lineRule="auto" w:line="276" w:before="280" w:after="280"/>
        <w:ind w:right="282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Также в рамках модернизации во время ремонта будет произведена замена трех газоохладительных насосов генератора - № 4, № 5 и № 6. </w:t>
      </w:r>
    </w:p>
    <w:p>
      <w:pPr>
        <w:pStyle w:val="Normal1"/>
        <w:spacing w:lineRule="auto" w:line="276" w:before="280" w:after="280"/>
        <w:ind w:right="282" w:hanging="0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  <w:t>Справка:</w:t>
      </w:r>
    </w:p>
    <w:p>
      <w:pPr>
        <w:pStyle w:val="Normal1"/>
        <w:spacing w:lineRule="auto" w:line="276" w:before="280" w:after="280"/>
        <w:ind w:right="282" w:hanging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 xml:space="preserve">АО «Атомэнергоремонт» – головная специализированная ремонтная организация атомной отрасли России, генеральный подрядчик по техническому обслуживанию и ремонту оборудования атомных станций и других промышленных и энергетических предприятий. АО «Атомэнергоремонт» выполняет ремонтные работы на площадках АЭС АО «Концерн Росэнергоатом», атомных ледоколах ФГУП «Атомфлот» и единственной в мире плавучей атомной теплоэлектростанции. </w:t>
      </w:r>
    </w:p>
    <w:p>
      <w:pPr>
        <w:pStyle w:val="Normal1"/>
        <w:spacing w:lineRule="auto" w:line="276" w:before="280" w:after="280"/>
        <w:ind w:right="282" w:hanging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 xml:space="preserve">Сегодня Россия продолжает обеспечивать стабильную энергетическую безопасность. Энергетика является основой поступательного социально-экономического развития страны, снабжения промышленности и граждан.  Отечественный топливно-энергетический комплекс работает на повышение конкурентоспособности национальной экономики, способствует развитию и благоустройству регионов страны, городов, посёлков, на улучшение качества жизни граждан. Доля низкоуглеродной электрогенерации в российской энергетике составляет уже около 40%. В перспективе, с учетом роста доли атомной генерации, она будет только расти. </w:t>
      </w:r>
    </w:p>
    <w:p>
      <w:pPr>
        <w:pStyle w:val="Normal1"/>
        <w:spacing w:lineRule="auto" w:line="276" w:before="0" w:after="60"/>
        <w:ind w:left="0" w:right="282" w:hanging="0"/>
        <w:jc w:val="left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/>
      </w:r>
    </w:p>
    <w:sectPr>
      <w:type w:val="nextPage"/>
      <w:pgSz w:w="11906" w:h="16838"/>
      <w:pgMar w:left="960" w:right="677" w:gutter="0" w:header="0" w:top="420" w:footer="0" w:bottom="449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Georgia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1"/>
    <w:next w:val="Style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9">
    <w:name w:val="Body Text"/>
    <w:basedOn w:val="Normal1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Noto Sans Devanagari"/>
    </w:rPr>
  </w:style>
  <w:style w:type="paragraph" w:styleId="Style11">
    <w:name w:val="Caption"/>
    <w:basedOn w:val="Normal1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2">
    <w:name w:val="Указатель"/>
    <w:basedOn w:val="Normal1"/>
    <w:qFormat/>
    <w:pPr>
      <w:suppressLineNumbers/>
    </w:pPr>
    <w:rPr>
      <w:rFonts w:cs="Noto Sans Devanagari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DWgfawqLsdckTqkp6XtH0yUAsQ==">CgMxLjA4AHIhMVhMUEdIRVR2Qkoya01QZlY0MWwwbnNQaHFIR2wwNUZm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312</Words>
  <Characters>2295</Characters>
  <CharactersWithSpaces>2607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2023-09-26T13:15:53Z</dcterms:created>
  <dc:creator/>
  <dc:description/>
  <dc:language>ru-RU</dc:language>
  <cp:lastModifiedBy/>
  <cp:revision>0</cp:revision>
  <dc:subject/>
  <dc:title/>
</cp:coreProperties>
</file>