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2C40" w:rsidRDefault="00A12C40">
      <w:pPr>
        <w:rPr>
          <w:rFonts w:ascii="Arial" w:eastAsia="Arial" w:hAnsi="Arial" w:cs="Arial"/>
          <w:sz w:val="20"/>
          <w:szCs w:val="20"/>
        </w:rPr>
      </w:pPr>
    </w:p>
    <w:p w14:paraId="00000002" w14:textId="77777777" w:rsidR="00A12C40" w:rsidRDefault="0090239B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Росатом и «Газпром нефть» договорились о сотрудничестве на Северном морском пути</w:t>
      </w:r>
    </w:p>
    <w:p w14:paraId="00000003" w14:textId="77777777" w:rsidR="00A12C40" w:rsidRDefault="0090239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 рамках Восточного экономического форума Государственная корпорация по атомной энергии «Росатом», Общества с ограниченной ответственностью «Газпромнефть Марин Бункер» и «Газпромнефть </w:t>
      </w:r>
      <w:proofErr w:type="spellStart"/>
      <w:r>
        <w:rPr>
          <w:rFonts w:ascii="Arial" w:eastAsia="Arial" w:hAnsi="Arial" w:cs="Arial"/>
          <w:sz w:val="20"/>
          <w:szCs w:val="20"/>
        </w:rPr>
        <w:t>Шиппинг</w:t>
      </w:r>
      <w:proofErr w:type="spellEnd"/>
      <w:r>
        <w:rPr>
          <w:rFonts w:ascii="Arial" w:eastAsia="Arial" w:hAnsi="Arial" w:cs="Arial"/>
          <w:sz w:val="20"/>
          <w:szCs w:val="20"/>
        </w:rPr>
        <w:t>» подписали меморандум о сотрудничестве в рамках реализации проек</w:t>
      </w:r>
      <w:r>
        <w:rPr>
          <w:rFonts w:ascii="Arial" w:eastAsia="Arial" w:hAnsi="Arial" w:cs="Arial"/>
          <w:sz w:val="20"/>
          <w:szCs w:val="20"/>
        </w:rPr>
        <w:t>та «Евроазиатский контейнерный транзит» (ЕАКТ). Он направлен на создание первой регулярной контейнерной линии для выполнения транзитных грузоперевозок между восточной и западной частью Евразии через Северный морской путь.</w:t>
      </w:r>
    </w:p>
    <w:p w14:paraId="00000004" w14:textId="77777777" w:rsidR="00A12C40" w:rsidRDefault="0090239B">
      <w:pPr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В церемонии подписания соглашения </w:t>
      </w:r>
      <w:r>
        <w:rPr>
          <w:rFonts w:ascii="Arial" w:eastAsia="Arial" w:hAnsi="Arial" w:cs="Arial"/>
          <w:sz w:val="20"/>
          <w:szCs w:val="20"/>
        </w:rPr>
        <w:t xml:space="preserve">приняли участие директор по развитию бизнеса Государственной корпорации «Росатом» Екатерина Ляхова, генеральный директор «Газпромнефть Марин Бункер» Антон Соболев и генеральный директор «Газпромнефть </w:t>
      </w:r>
      <w:proofErr w:type="spellStart"/>
      <w:r>
        <w:rPr>
          <w:rFonts w:ascii="Arial" w:eastAsia="Arial" w:hAnsi="Arial" w:cs="Arial"/>
          <w:sz w:val="20"/>
          <w:szCs w:val="20"/>
        </w:rPr>
        <w:t>Шиппинг</w:t>
      </w:r>
      <w:proofErr w:type="spellEnd"/>
      <w:r>
        <w:rPr>
          <w:rFonts w:ascii="Arial" w:eastAsia="Arial" w:hAnsi="Arial" w:cs="Arial"/>
          <w:sz w:val="20"/>
          <w:szCs w:val="20"/>
        </w:rPr>
        <w:t>» Дмитрий Зайкин.</w:t>
      </w:r>
    </w:p>
    <w:p w14:paraId="00000005" w14:textId="77777777" w:rsidR="00A12C40" w:rsidRDefault="0090239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Компании планируют наладить вза</w:t>
      </w:r>
      <w:r>
        <w:rPr>
          <w:rFonts w:ascii="Arial" w:eastAsia="Arial" w:hAnsi="Arial" w:cs="Arial"/>
          <w:sz w:val="20"/>
          <w:szCs w:val="20"/>
        </w:rPr>
        <w:t>имодействие в процессе строительства и дальнейшей эксплуатации арктического флота, создаваемого в рамках проекта ЕАКТ, в том числе изучить возможность обеспечения проекта необходимой инфраструктурой для организации его работы на сжиженном природном газе (С</w:t>
      </w:r>
      <w:r>
        <w:rPr>
          <w:rFonts w:ascii="Arial" w:eastAsia="Arial" w:hAnsi="Arial" w:cs="Arial"/>
          <w:sz w:val="20"/>
          <w:szCs w:val="20"/>
        </w:rPr>
        <w:t>ПГ), а также проработать возможные условия бункеровки флота СПГ и другими видами топлива. Сотрудничество Росатома и предприятий «Газпром нефти» поможет повысить экологическую безопасность и устойчивость первой арктической контейнерной линии, а также внесет</w:t>
      </w:r>
      <w:r>
        <w:rPr>
          <w:rFonts w:ascii="Arial" w:eastAsia="Arial" w:hAnsi="Arial" w:cs="Arial"/>
          <w:sz w:val="20"/>
          <w:szCs w:val="20"/>
        </w:rPr>
        <w:t xml:space="preserve"> вклад в декарбонизацию судоходства в арктических регионах России.</w:t>
      </w:r>
    </w:p>
    <w:p w14:paraId="00000006" w14:textId="77777777" w:rsidR="00A12C40" w:rsidRDefault="0090239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«Благодаря развитию транзитного маршрута через Северный морской путь участники мировой торговли получат дополнительный маршрут доставки грузов, который поможет сократить сроки перевозок и н</w:t>
      </w:r>
      <w:r>
        <w:rPr>
          <w:rFonts w:ascii="Arial" w:eastAsia="Arial" w:hAnsi="Arial" w:cs="Arial"/>
          <w:sz w:val="20"/>
          <w:szCs w:val="20"/>
        </w:rPr>
        <w:t>агрузку на окружающую среду. Мы стремимся к тому, чтобы транзит через СМП был предсказуемым и безопасным, и приветствуем наших партнеров, которые, как и мы, занимаются развитием Северного морского пути, обеспечивая баланс его экономического и устойчивого р</w:t>
      </w:r>
      <w:r>
        <w:rPr>
          <w:rFonts w:ascii="Arial" w:eastAsia="Arial" w:hAnsi="Arial" w:cs="Arial"/>
          <w:sz w:val="20"/>
          <w:szCs w:val="20"/>
        </w:rPr>
        <w:t xml:space="preserve">азвития», – заявила </w:t>
      </w:r>
      <w:r>
        <w:rPr>
          <w:rFonts w:ascii="Arial" w:eastAsia="Arial" w:hAnsi="Arial" w:cs="Arial"/>
          <w:b/>
          <w:sz w:val="20"/>
          <w:szCs w:val="20"/>
        </w:rPr>
        <w:t>Екатерина Ляхова, директор по развитию бизнеса Госкорпорации «Росатом».</w:t>
      </w:r>
    </w:p>
    <w:p w14:paraId="00000007" w14:textId="77777777" w:rsidR="00A12C40" w:rsidRDefault="0090239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«Декарбонизация судоходства на стратегическом транспортном маршруте Северного морского пути – одна из ключевых задач для участников всей отрасли. На сегодняшний ден</w:t>
      </w:r>
      <w:r>
        <w:rPr>
          <w:rFonts w:ascii="Arial" w:eastAsia="Arial" w:hAnsi="Arial" w:cs="Arial"/>
          <w:sz w:val="20"/>
          <w:szCs w:val="20"/>
        </w:rPr>
        <w:t xml:space="preserve">ь мы заправляем экологичным топливом каждое второе судно в Арктике. В числе наших партнеров – компании, осуществляющие транспортировку грузов, а также специализированные суда, задействованные в крупных арктических проектах. Для круглогодичного обеспечения </w:t>
      </w:r>
      <w:r>
        <w:rPr>
          <w:rFonts w:ascii="Arial" w:eastAsia="Arial" w:hAnsi="Arial" w:cs="Arial"/>
          <w:sz w:val="20"/>
          <w:szCs w:val="20"/>
        </w:rPr>
        <w:t xml:space="preserve">полярного флота топливом выстроена единая логистическая инфраструктура, включающая собственные бункеровщики повышенного ледового класса для работы на северных широтах», – отметил </w:t>
      </w:r>
      <w:r>
        <w:rPr>
          <w:rFonts w:ascii="Arial" w:eastAsia="Arial" w:hAnsi="Arial" w:cs="Arial"/>
          <w:b/>
          <w:sz w:val="20"/>
          <w:szCs w:val="20"/>
        </w:rPr>
        <w:t>Антон Соболев, генеральный директор «Газпромнефть Марин Бункер».</w:t>
      </w:r>
    </w:p>
    <w:p w14:paraId="00000008" w14:textId="77777777" w:rsidR="00A12C40" w:rsidRDefault="0090239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«Накопленный</w:t>
      </w:r>
      <w:r>
        <w:rPr>
          <w:rFonts w:ascii="Arial" w:eastAsia="Arial" w:hAnsi="Arial" w:cs="Arial"/>
          <w:sz w:val="20"/>
          <w:szCs w:val="20"/>
        </w:rPr>
        <w:t xml:space="preserve"> опыт эксплуатации первого в России СПГ-бункеровщика «Дмитрий Менделеев» позволяет предоставлять участникам судоходной отрасли уникальную экспертизу, необходимую при планировании будущих маршрутов и строительстве морского транспорта на топливе с низким угл</w:t>
      </w:r>
      <w:r>
        <w:rPr>
          <w:rFonts w:ascii="Arial" w:eastAsia="Arial" w:hAnsi="Arial" w:cs="Arial"/>
          <w:sz w:val="20"/>
          <w:szCs w:val="20"/>
        </w:rPr>
        <w:t>еродным следом. В первую очередь это касается технической синхронизации топливных систем новых судов для заправки СПГ и подготовки экипажей для работы с газомоторным топливом. Для этого ранее мы инициировали и внедрили в практику российского судоходства со</w:t>
      </w:r>
      <w:r>
        <w:rPr>
          <w:rFonts w:ascii="Arial" w:eastAsia="Arial" w:hAnsi="Arial" w:cs="Arial"/>
          <w:sz w:val="20"/>
          <w:szCs w:val="20"/>
        </w:rPr>
        <w:t xml:space="preserve">ответствующий стандарт, регламентирующий технологические процессы и процедуры бункеровки СПГ, запустили собственную образовательную программу», – заявил </w:t>
      </w:r>
      <w:r>
        <w:rPr>
          <w:rFonts w:ascii="Arial" w:eastAsia="Arial" w:hAnsi="Arial" w:cs="Arial"/>
          <w:b/>
          <w:sz w:val="20"/>
          <w:szCs w:val="20"/>
        </w:rPr>
        <w:t xml:space="preserve">Дмитрий Зайкин, генеральный директор «Газпромнефть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Шиппинг</w:t>
      </w:r>
      <w:proofErr w:type="spellEnd"/>
      <w:r>
        <w:rPr>
          <w:rFonts w:ascii="Arial" w:eastAsia="Arial" w:hAnsi="Arial" w:cs="Arial"/>
          <w:b/>
          <w:sz w:val="20"/>
          <w:szCs w:val="20"/>
        </w:rPr>
        <w:t>».</w:t>
      </w:r>
    </w:p>
    <w:p w14:paraId="00000009" w14:textId="77777777" w:rsidR="00A12C40" w:rsidRDefault="0090239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Справка</w:t>
      </w:r>
    </w:p>
    <w:p w14:paraId="0000000A" w14:textId="77777777" w:rsidR="00A12C40" w:rsidRDefault="0090239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Госкорпорация «Росатом»</w:t>
      </w:r>
      <w:r>
        <w:rPr>
          <w:rFonts w:ascii="Arial" w:eastAsia="Arial" w:hAnsi="Arial" w:cs="Arial"/>
          <w:sz w:val="18"/>
          <w:szCs w:val="18"/>
        </w:rPr>
        <w:t xml:space="preserve"> с 2018 год</w:t>
      </w:r>
      <w:r>
        <w:rPr>
          <w:rFonts w:ascii="Arial" w:eastAsia="Arial" w:hAnsi="Arial" w:cs="Arial"/>
          <w:sz w:val="18"/>
          <w:szCs w:val="18"/>
        </w:rPr>
        <w:t>а является инфраструктурным оператором Северного морского пути, обеспечивающим безопасность и бесперебойную работу этого транспортного маршрута. Росатом развивает логистический бизнес, в том числе проект «Евроазиатский контейнерный транзит», направленный н</w:t>
      </w:r>
      <w:r>
        <w:rPr>
          <w:rFonts w:ascii="Arial" w:eastAsia="Arial" w:hAnsi="Arial" w:cs="Arial"/>
          <w:sz w:val="18"/>
          <w:szCs w:val="18"/>
        </w:rPr>
        <w:t>а создание сервиса морских транзитных контейнерных грузоперевозок между восточной и западной частью Евразии через Северный Морской Путь.</w:t>
      </w:r>
    </w:p>
    <w:p w14:paraId="0000000B" w14:textId="77777777" w:rsidR="00A12C40" w:rsidRDefault="0090239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«Газпромнефть Марин Бункер»</w:t>
      </w:r>
      <w:r>
        <w:rPr>
          <w:rFonts w:ascii="Arial" w:eastAsia="Arial" w:hAnsi="Arial" w:cs="Arial"/>
          <w:sz w:val="18"/>
          <w:szCs w:val="18"/>
        </w:rPr>
        <w:t xml:space="preserve"> – оператор бункерного бизнеса «Газпром нефти». Обеспечивает круглогодичные поставки судовых</w:t>
      </w:r>
      <w:r>
        <w:rPr>
          <w:rFonts w:ascii="Arial" w:eastAsia="Arial" w:hAnsi="Arial" w:cs="Arial"/>
          <w:sz w:val="18"/>
          <w:szCs w:val="18"/>
        </w:rPr>
        <w:t xml:space="preserve"> топлив и масел для морского и речного транспорта в крупнейших портах Северо-Западного, Черноморского и Дальневосточного регионов, а также в Арктике и на внутренних водных путях.</w:t>
      </w:r>
    </w:p>
    <w:p w14:paraId="0000000C" w14:textId="77777777" w:rsidR="00A12C40" w:rsidRDefault="0090239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«Газпромнефть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Шиппинг</w:t>
      </w:r>
      <w:proofErr w:type="spellEnd"/>
      <w:r>
        <w:rPr>
          <w:rFonts w:ascii="Arial" w:eastAsia="Arial" w:hAnsi="Arial" w:cs="Arial"/>
          <w:b/>
          <w:sz w:val="18"/>
          <w:szCs w:val="18"/>
        </w:rPr>
        <w:t>»</w:t>
      </w:r>
      <w:r>
        <w:rPr>
          <w:rFonts w:ascii="Arial" w:eastAsia="Arial" w:hAnsi="Arial" w:cs="Arial"/>
          <w:sz w:val="18"/>
          <w:szCs w:val="18"/>
        </w:rPr>
        <w:t xml:space="preserve"> – выполняющее функции судовладельца и оператора дочерн</w:t>
      </w:r>
      <w:r>
        <w:rPr>
          <w:rFonts w:ascii="Arial" w:eastAsia="Arial" w:hAnsi="Arial" w:cs="Arial"/>
          <w:sz w:val="18"/>
          <w:szCs w:val="18"/>
        </w:rPr>
        <w:t>ее предприятие «Газпромнефть Марин Бункер», осуществляющее оперативное управление 9 бункеровщиками, в том числе единственным в стране судном-заправщиком СПГ «Дмитрий Менделеев», тремя арктическими нефтеналивными танкерами и двумя ледоколами.</w:t>
      </w:r>
    </w:p>
    <w:p w14:paraId="0000000D" w14:textId="77777777" w:rsidR="00A12C40" w:rsidRDefault="00A12C40">
      <w:pPr>
        <w:rPr>
          <w:rFonts w:ascii="Arial" w:eastAsia="Arial" w:hAnsi="Arial" w:cs="Arial"/>
          <w:sz w:val="18"/>
          <w:szCs w:val="18"/>
        </w:rPr>
      </w:pPr>
    </w:p>
    <w:sectPr w:rsidR="00A12C4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40"/>
    <w:rsid w:val="0090239B"/>
    <w:rsid w:val="00A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0812B-4C5E-4DEB-BB30-4EDADBDD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9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340"/>
  </w:style>
  <w:style w:type="paragraph" w:styleId="a6">
    <w:name w:val="footer"/>
    <w:basedOn w:val="a"/>
    <w:link w:val="a7"/>
    <w:uiPriority w:val="99"/>
    <w:unhideWhenUsed/>
    <w:rsid w:val="0099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340"/>
  </w:style>
  <w:style w:type="character" w:styleId="a8">
    <w:name w:val="Hyperlink"/>
    <w:basedOn w:val="a0"/>
    <w:uiPriority w:val="99"/>
    <w:unhideWhenUsed/>
    <w:rsid w:val="00EE17A3"/>
    <w:rPr>
      <w:color w:val="0563C1" w:themeColor="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k9ZbfeKyx4K6OXnslmtoWhX9Zg==">CgMxLjAyCGguZ2pkZ3hzOAByITFKZk1GY3h4Q0V0cFM1cjFSbzUyNHBQRU0ybEw5VFRqbg==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Shchetinina</dc:creator>
  <cp:lastModifiedBy>Павел Деревянко</cp:lastModifiedBy>
  <cp:revision>2</cp:revision>
  <dcterms:created xsi:type="dcterms:W3CDTF">2023-09-11T08:11:00Z</dcterms:created>
  <dcterms:modified xsi:type="dcterms:W3CDTF">2023-09-11T08:11:00Z</dcterms:modified>
</cp:coreProperties>
</file>