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65F53" w:rsidRDefault="0079426F">
      <w:pPr>
        <w:spacing w:before="280" w:after="280"/>
        <w:rPr>
          <w:sz w:val="24"/>
          <w:szCs w:val="24"/>
        </w:rPr>
      </w:pPr>
      <w:r>
        <w:rPr>
          <w:b/>
          <w:sz w:val="24"/>
          <w:szCs w:val="24"/>
        </w:rPr>
        <w:t>При поддержке Росатома прошла научная школа НЦФМ по лазерной физике и лазерным технологиям</w:t>
      </w:r>
    </w:p>
    <w:p w14:paraId="00000002" w14:textId="77777777" w:rsidR="00065F53" w:rsidRDefault="0079426F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>Более 170 студентов и молодых ученых узнали о создании новых лазерных центров в России и актуальных задачах физики высоких плотностей энергии на XIV Всероссийской школе Национального центра физики и математики (НЦФМ, Росатом является одним из соучредителей</w:t>
      </w:r>
      <w:r>
        <w:rPr>
          <w:sz w:val="24"/>
          <w:szCs w:val="24"/>
        </w:rPr>
        <w:t xml:space="preserve"> центра) по лазерной физике и лазерным технологиям, которая завершилась 22 сентября в Сарове (Нижегородская обл.). Мероприятие прошло при поддержке Госкорпорации «Росатом», Института лазерно-физических исследований РФЯЦ-ВНИИЭФ и институтов РАН в рамках Дес</w:t>
      </w:r>
      <w:r>
        <w:rPr>
          <w:sz w:val="24"/>
          <w:szCs w:val="24"/>
        </w:rPr>
        <w:t>ятилетия науки и технологий.</w:t>
      </w:r>
    </w:p>
    <w:p w14:paraId="00000003" w14:textId="77777777" w:rsidR="00065F53" w:rsidRDefault="0079426F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>Перенять опыт ведущих ученых и специалистов приехали студенты и молодые исследователи из Москвы, Санкт-Петербурга, Нижнего Новгорода, Казани, Новосибирска, Екатеринбурга, Томска и других городов. Они представили более 80 стендо</w:t>
      </w:r>
      <w:r>
        <w:rPr>
          <w:sz w:val="24"/>
          <w:szCs w:val="24"/>
        </w:rPr>
        <w:t>вых докладов о результатах своих работ, тезисы которых опубликованы в сборнике тезисов школы НЦФМ.</w:t>
      </w:r>
    </w:p>
    <w:p w14:paraId="00000004" w14:textId="77777777" w:rsidR="00065F53" w:rsidRDefault="0079426F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>18 лекций для них об актуальных задачах оптики и фотоники, лазерной физики и технологий, их применении в электронике, материаловедении и медицине прочитали н</w:t>
      </w:r>
      <w:r>
        <w:rPr>
          <w:sz w:val="24"/>
          <w:szCs w:val="24"/>
        </w:rPr>
        <w:t>а школе НЦФМ ведущие ученые и специалисты Института общей физики им. А. М. Прохорова РАН, Института теоретической физики им. Л. Д. Ландау РАН, Института прикладной физики им. А. В. Гапонова-</w:t>
      </w:r>
      <w:proofErr w:type="spellStart"/>
      <w:r>
        <w:rPr>
          <w:sz w:val="24"/>
          <w:szCs w:val="24"/>
        </w:rPr>
        <w:t>Грехова</w:t>
      </w:r>
      <w:proofErr w:type="spellEnd"/>
      <w:r>
        <w:rPr>
          <w:sz w:val="24"/>
          <w:szCs w:val="24"/>
        </w:rPr>
        <w:t xml:space="preserve"> РАН, Института лазерно-физических исследований РФЯЦ-ВНИИЭФ</w:t>
      </w:r>
      <w:r>
        <w:rPr>
          <w:sz w:val="24"/>
          <w:szCs w:val="24"/>
        </w:rPr>
        <w:t xml:space="preserve">, Института лазерных и плазменных технологий НИЯУ «МИФИ», Приволжского исследовательского медицинского университета Минздрава России, Медицинского радиологического научного центра им. А. Ф. Цыба (филиал Национального медицинского исследовательского центра </w:t>
      </w:r>
      <w:r>
        <w:rPr>
          <w:sz w:val="24"/>
          <w:szCs w:val="24"/>
        </w:rPr>
        <w:t>радиологии Минздрава России), других научных организаций.</w:t>
      </w:r>
    </w:p>
    <w:p w14:paraId="00000005" w14:textId="77777777" w:rsidR="00065F53" w:rsidRDefault="0079426F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 xml:space="preserve">«Мы хотим в области лазерной физики и технологий стать для вас интересным работодателем. В мире лазерные технологии развиваются очень быстро; лазерная физика и оптика связывают большинство тематик, </w:t>
      </w:r>
      <w:r>
        <w:rPr>
          <w:sz w:val="24"/>
          <w:szCs w:val="24"/>
        </w:rPr>
        <w:t xml:space="preserve">которые мы развиваем в НЦФМ. Создание всех флагманских установок НЦФМ класса </w:t>
      </w:r>
      <w:proofErr w:type="spellStart"/>
      <w:r>
        <w:rPr>
          <w:sz w:val="24"/>
          <w:szCs w:val="24"/>
        </w:rPr>
        <w:t>мегасайенс</w:t>
      </w:r>
      <w:proofErr w:type="spellEnd"/>
      <w:r>
        <w:rPr>
          <w:sz w:val="24"/>
          <w:szCs w:val="24"/>
        </w:rPr>
        <w:t xml:space="preserve"> связано с развитием оптических и лазерных технологий. Эти проекты станут визитными карточками страны. Например, мы создаем лабораторию, где будет возможность изучать ст</w:t>
      </w:r>
      <w:r>
        <w:rPr>
          <w:sz w:val="24"/>
          <w:szCs w:val="24"/>
        </w:rPr>
        <w:t xml:space="preserve">руктуру вакуума, — Центр исследования экстремальных световых полей с </w:t>
      </w:r>
      <w:proofErr w:type="spellStart"/>
      <w:r>
        <w:rPr>
          <w:sz w:val="24"/>
          <w:szCs w:val="24"/>
        </w:rPr>
        <w:t>экзаваттным</w:t>
      </w:r>
      <w:proofErr w:type="spellEnd"/>
      <w:r>
        <w:rPr>
          <w:sz w:val="24"/>
          <w:szCs w:val="24"/>
        </w:rPr>
        <w:t xml:space="preserve"> лазером. В России есть подходящая компонентная база, чтобы реализовать эту машину», — отметил научный руководитель НЦФМ, сопредседатель направления НЦФМ «Физика высоких плотно</w:t>
      </w:r>
      <w:r>
        <w:rPr>
          <w:sz w:val="24"/>
          <w:szCs w:val="24"/>
        </w:rPr>
        <w:t>стей энергии» академик РАН Александр Сергеев.</w:t>
      </w:r>
    </w:p>
    <w:p w14:paraId="00000006" w14:textId="77777777" w:rsidR="00065F53" w:rsidRDefault="0079426F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lastRenderedPageBreak/>
        <w:t>Девять стендовых докладов были особо отмечены Программным комитетом школы. «Чувствую смятение и гордость за свою работу. Сегодня наш коллектив занимаемся поиском технических решений для реализации мощных твердо</w:t>
      </w:r>
      <w:r>
        <w:rPr>
          <w:sz w:val="24"/>
          <w:szCs w:val="24"/>
        </w:rPr>
        <w:t xml:space="preserve">тельных лазеров. Лазеры, которые мы разрабатываем, помогают с высокой точностью определить дальность спутников, летающих над нами, в том числе ГЛОНАСС. Я обязательно посоветую и другим молодым ученым посетить школу в Сарове, чтобы обрести новые контакты и </w:t>
      </w:r>
      <w:r>
        <w:rPr>
          <w:sz w:val="24"/>
          <w:szCs w:val="24"/>
        </w:rPr>
        <w:t xml:space="preserve">узнать много нового», — поделился впечатлениями один из победителей конкурса за лучший доклад, ведущий инженер АО «НПО ГОИ им. С. И. Вавилова» Юрий </w:t>
      </w:r>
      <w:proofErr w:type="spellStart"/>
      <w:r>
        <w:rPr>
          <w:sz w:val="24"/>
          <w:szCs w:val="24"/>
        </w:rPr>
        <w:t>Кацев</w:t>
      </w:r>
      <w:proofErr w:type="spellEnd"/>
      <w:r>
        <w:rPr>
          <w:sz w:val="24"/>
          <w:szCs w:val="24"/>
        </w:rPr>
        <w:t>.</w:t>
      </w:r>
    </w:p>
    <w:p w14:paraId="00000007" w14:textId="77777777" w:rsidR="00065F53" w:rsidRDefault="0079426F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>Лекции XIV Всероссийской школы НЦФМ по лазерной физике и лазерным технологиям выложены на странице НЦ</w:t>
      </w:r>
      <w:r>
        <w:rPr>
          <w:sz w:val="24"/>
          <w:szCs w:val="24"/>
        </w:rPr>
        <w:t xml:space="preserve">ФМ ВКонтакте (!!! ЛИНК К </w:t>
      </w:r>
      <w:hyperlink r:id="rId4">
        <w:r>
          <w:rPr>
            <w:sz w:val="24"/>
            <w:szCs w:val="24"/>
            <w:u w:val="single"/>
          </w:rPr>
          <w:t>https://vk.com/video/playlist/-215983798_23</w:t>
        </w:r>
      </w:hyperlink>
      <w:r>
        <w:rPr>
          <w:sz w:val="24"/>
          <w:szCs w:val="24"/>
        </w:rPr>
        <w:t xml:space="preserve">. ) </w:t>
      </w:r>
    </w:p>
    <w:p w14:paraId="00000008" w14:textId="77777777" w:rsidR="00065F53" w:rsidRDefault="0079426F">
      <w:pPr>
        <w:spacing w:before="280" w:after="28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Справк</w:t>
      </w:r>
      <w:r>
        <w:rPr>
          <w:b/>
          <w:i/>
          <w:sz w:val="24"/>
          <w:szCs w:val="24"/>
        </w:rPr>
        <w:t xml:space="preserve">а: </w:t>
      </w:r>
    </w:p>
    <w:p w14:paraId="00000009" w14:textId="77777777" w:rsidR="00065F53" w:rsidRDefault="0079426F">
      <w:pPr>
        <w:spacing w:before="280" w:after="280"/>
        <w:rPr>
          <w:i/>
          <w:sz w:val="24"/>
          <w:szCs w:val="24"/>
        </w:rPr>
      </w:pPr>
      <w:r>
        <w:rPr>
          <w:i/>
          <w:sz w:val="24"/>
          <w:szCs w:val="24"/>
        </w:rPr>
        <w:t>Национальный центр физики и математики (НЦФМ) является флагманским проектом Десятилетия науки и технологий. В Сарове (Нижегородской обл.) на территории НЦФМ возводится комплекс из научно-исследовательских корпусов, передовых лабораторий и установок кла</w:t>
      </w:r>
      <w:r>
        <w:rPr>
          <w:i/>
          <w:sz w:val="24"/>
          <w:szCs w:val="24"/>
        </w:rPr>
        <w:t>сса миди-</w:t>
      </w:r>
      <w:proofErr w:type="spellStart"/>
      <w:r>
        <w:rPr>
          <w:i/>
          <w:sz w:val="24"/>
          <w:szCs w:val="24"/>
        </w:rPr>
        <w:t>сайенс</w:t>
      </w:r>
      <w:proofErr w:type="spellEnd"/>
      <w:r>
        <w:rPr>
          <w:i/>
          <w:sz w:val="24"/>
          <w:szCs w:val="24"/>
        </w:rPr>
        <w:t xml:space="preserve"> и </w:t>
      </w:r>
      <w:proofErr w:type="spellStart"/>
      <w:r>
        <w:rPr>
          <w:i/>
          <w:sz w:val="24"/>
          <w:szCs w:val="24"/>
        </w:rPr>
        <w:t>мегасайенс</w:t>
      </w:r>
      <w:proofErr w:type="spellEnd"/>
      <w:r>
        <w:rPr>
          <w:i/>
          <w:sz w:val="24"/>
          <w:szCs w:val="24"/>
        </w:rPr>
        <w:t xml:space="preserve"> с целью получения новых научных результатов мирового уровня, подготовки ученых высшей квалификации, воспитания новых научно-технологических лидеров, укрепления кадрового потенциала предприятий Госкорпорации «Росатом» и ключевых</w:t>
      </w:r>
      <w:r>
        <w:rPr>
          <w:i/>
          <w:sz w:val="24"/>
          <w:szCs w:val="24"/>
        </w:rPr>
        <w:t xml:space="preserve"> научных организаций России. Образовательной частью Национального центра стал филиал Московского государственного университета им. М. В. Ломоносова МГУ Саров. Учредители НЦФМ — Госкорпорация «Росатом», МГУ им. М. В. Ломоносова, РАН, Министерство науки и вы</w:t>
      </w:r>
      <w:r>
        <w:rPr>
          <w:i/>
          <w:sz w:val="24"/>
          <w:szCs w:val="24"/>
        </w:rPr>
        <w:t>сшего образования России, РФЯЦ-ВНИИЭФ, НИЦ «Курчатовский институт» и ОИЯИ.</w:t>
      </w:r>
    </w:p>
    <w:p w14:paraId="0000000A" w14:textId="77777777" w:rsidR="00065F53" w:rsidRDefault="0079426F">
      <w:pPr>
        <w:spacing w:before="280" w:after="280"/>
        <w:rPr>
          <w:i/>
          <w:sz w:val="24"/>
          <w:szCs w:val="24"/>
        </w:rPr>
      </w:pPr>
      <w:r>
        <w:rPr>
          <w:i/>
          <w:sz w:val="24"/>
          <w:szCs w:val="24"/>
        </w:rPr>
        <w:t>Десятилетие науки и технологий в России (2022–2031), стартовавшее по Указу Президента, — это масштабная программа инициатив, проектов и мероприятий по ускоренному развитию экономики</w:t>
      </w:r>
      <w:r>
        <w:rPr>
          <w:i/>
          <w:sz w:val="24"/>
          <w:szCs w:val="24"/>
        </w:rPr>
        <w:t xml:space="preserve"> и социальной сферы через усиление роли науки и наукоемких технологий в стране. Основные цели Десятилетия — привлечение молодежи в сферу науки и технологий, вовлечение исследователей и разработчиков в решение важных задач для страны и общества и рост знани</w:t>
      </w:r>
      <w:r>
        <w:rPr>
          <w:i/>
          <w:sz w:val="24"/>
          <w:szCs w:val="24"/>
        </w:rPr>
        <w:t xml:space="preserve">я людей о достижениях российской науки. Более подробная информация об инициативах, мероприятиях и проектах Десятилетия науки и технологий — на сайте </w:t>
      </w:r>
      <w:proofErr w:type="spellStart"/>
      <w:r>
        <w:rPr>
          <w:i/>
          <w:sz w:val="24"/>
          <w:szCs w:val="24"/>
        </w:rPr>
        <w:t>наука.рф</w:t>
      </w:r>
      <w:proofErr w:type="spellEnd"/>
      <w:r>
        <w:rPr>
          <w:i/>
          <w:sz w:val="24"/>
          <w:szCs w:val="24"/>
        </w:rPr>
        <w:t>. Оператор проведения Десятилетия науки и технологий — АНО «Национальные приоритеты».</w:t>
      </w:r>
    </w:p>
    <w:p w14:paraId="0000000B" w14:textId="77777777" w:rsidR="00065F53" w:rsidRDefault="0079426F">
      <w:pPr>
        <w:spacing w:before="280" w:after="280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Перед российс</w:t>
      </w:r>
      <w:r>
        <w:rPr>
          <w:i/>
          <w:sz w:val="24"/>
          <w:szCs w:val="24"/>
        </w:rPr>
        <w:t>кой промышленностью стоит цель в кратчайшие сроки обеспечить технологический суверенитет и переход на новейшие технологии. Государство и крупные отечественные компании направляют ресурсы на ускоренное развитие отечественной исследовательской, инфраструктур</w:t>
      </w:r>
      <w:r>
        <w:rPr>
          <w:i/>
          <w:sz w:val="24"/>
          <w:szCs w:val="24"/>
        </w:rPr>
        <w:t>ной, научно-технологической базы. Внедрение инноваций и нового высокотехнологичного оборудования позволяет Росатому и его предприятиям занимать новые ниши на рынке, повышая конкурентоспособность атомной отрасли и всей российской промышленности в целом.</w:t>
      </w:r>
    </w:p>
    <w:p w14:paraId="0000000C" w14:textId="77777777" w:rsidR="00065F53" w:rsidRDefault="00065F53"/>
    <w:sectPr w:rsidR="00065F5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53"/>
    <w:rsid w:val="00065F53"/>
    <w:rsid w:val="0079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0C6B5A-1F92-4B49-A732-E9B0C4298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.mastermail.ru/owa/redir.aspx?C=6-9UxBEHdBFED9I1myy8CqB7pMu8D6hIl3BozncpYvMcruUWcrvbCA..&amp;URL=https%3a%2f%2fvk.com%2fvideo%2fplaylist%2f-215983798_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815</Words>
  <Characters>4650</Characters>
  <Application>Microsoft Office Word</Application>
  <DocSecurity>0</DocSecurity>
  <Lines>38</Lines>
  <Paragraphs>10</Paragraphs>
  <ScaleCrop>false</ScaleCrop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KPD</dc:creator>
  <cp:lastModifiedBy>Павел Деревянко</cp:lastModifiedBy>
  <cp:revision>2</cp:revision>
  <dcterms:created xsi:type="dcterms:W3CDTF">2023-09-22T14:16:00Z</dcterms:created>
  <dcterms:modified xsi:type="dcterms:W3CDTF">2023-09-22T14:16:00Z</dcterms:modified>
</cp:coreProperties>
</file>