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На площадке строительства АЭС «Аккую» состоялась рабочая встреча главы Росатома и министра энергетики и природных ресурсов Турции </w:t>
      </w:r>
    </w:p>
    <w:p>
      <w:pPr>
        <w:pStyle w:val="Normal1"/>
        <w:spacing w:lineRule="auto" w:line="240" w:before="28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 площадке строящейся АЭС «Аккую» состоялась рабочая встреча генерального директора Госкорпорации «Росатом» Алексея Лихачева и министра энергетики и природных ресурсов Турецкой Республики Альпарслана Байрактара. Официальную делегацию на площадке сооружения АЭС «Аккую» встретили руководители проекта во главе с генеральным директором АО «Аккую Нуклеар» Анастасией Зотеевой.</w:t>
      </w:r>
    </w:p>
    <w:p>
      <w:pPr>
        <w:pStyle w:val="Normal1"/>
        <w:spacing w:lineRule="auto" w:line="240" w:before="28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Стороны провели совместный осмотр площадки. В ходе совещания Анастасия Зотеева рассказала о ходе строительства атомной электростанции. После совещания с министром энергетики Турции Алексей Лихачев встретился с представителями подрядных организаций, выполняющих строительно-монтажные работы на площадке АЭС «Аккую». </w:t>
      </w:r>
    </w:p>
    <w:p>
      <w:pPr>
        <w:pStyle w:val="Normal1"/>
        <w:spacing w:lineRule="auto" w:line="240" w:before="280" w:after="28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Комментируя ход сооружения первой в Турции атомной станции, он обратил внимание на интенсивность строительных работ. «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Благодаря успешному сотрудничеству российской и турецкой команд реализация проекта идет по графику на всех четырех энергоблоках. В этом году мы заканчиваем общестроительные работы и планируем перейти к пусконаладке на первом блоке. Рассчитываем, что уже в следующем году мы приступим к этапу физпуска и начнется выработка первых киловатт-часов электроэнергии. Росатом неуклонно следует взятым на себя обязательствам и выполняет поставленные руководством России и Турции задачи в полном объеме»,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— сообщил Алексей Лихачев.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«Мы не только участвуем в становлении новой для Турции отрасли энергетики, но и вносим существенный вклад в инфраструктуру региона: строятся новые жилые кварталы, создаются современные сети дорожных развязок, развивается образование, сельское хозяйство, гостиничный бизнес и многие другие сферы. Все эти эффекты уже ощущают жители региона», </w:t>
      </w:r>
      <w:r>
        <w:rPr>
          <w:rFonts w:eastAsia="Times New Roman" w:cs="Times New Roman" w:ascii="Times New Roman" w:hAnsi="Times New Roman"/>
          <w:sz w:val="24"/>
          <w:szCs w:val="24"/>
        </w:rPr>
        <w:t>- подчеркнул он.</w:t>
      </w:r>
    </w:p>
    <w:p>
      <w:pPr>
        <w:pStyle w:val="Normal1"/>
        <w:spacing w:lineRule="auto" w:line="240" w:before="280" w:after="28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Справка:</w:t>
      </w:r>
    </w:p>
    <w:p>
      <w:pPr>
        <w:pStyle w:val="Normal1"/>
        <w:spacing w:lineRule="auto" w:line="240" w:before="280" w:after="28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АЭС «Аккую» — первая атомная электростанция в Турецкой Республике. Проект АЭС «Аккую» включает четыре энергоблока с реакторами российского дизайна ВВЭР поколения 3+. Мощность каждого энергоблока АЭС составит 1200 МВт. </w:t>
      </w:r>
    </w:p>
    <w:p>
      <w:pPr>
        <w:pStyle w:val="Normal1"/>
        <w:spacing w:lineRule="auto" w:line="240" w:before="280" w:after="28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Сооружение АЭС «Аккую» – первый проект в мировой атомной отрасли, реализуемый по модели Build-Own-Operate («строй-владей-эксплуатируй»).</w:t>
      </w:r>
    </w:p>
    <w:p>
      <w:pPr>
        <w:pStyle w:val="Normal1"/>
        <w:spacing w:lineRule="auto" w:line="240" w:before="280" w:after="28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По условиям Межправительственного соглашения между Российской Федерацией и Турецкой Республикой, ввод в эксплуатацию первого энергоблока АЭС должен состояться в течение 7 лет после получения всех разрешений на строительство блока. С учётом получения лицензии на строительство энергоблока №1 в 2018 году, этот срок означает 2025 год. При этом участники проекта прилагают все усилия, чтобы в юбилейном для Турецкой Республики 2023 году обеспечить готовность к началу пусконаладочных работ на Блоке № 1.</w:t>
      </w:r>
    </w:p>
    <w:p>
      <w:pPr>
        <w:pStyle w:val="Normal1"/>
        <w:spacing w:lineRule="auto" w:line="240" w:before="280" w:after="28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Россия продолжает вести конструктивный диалог со своими зарубежными коллегами развивая сотрудничество со странами из всех уголков мира и активно формируя многополярную систему международных отношений. Продолжается реализация крупных зарубежных энергетических проектов. Росатом и его предприятия принимают активное участие в этой работе.</w:t>
      </w:r>
    </w:p>
    <w:p>
      <w:pPr>
        <w:pStyle w:val="Normal1"/>
        <w:spacing w:lineRule="auto" w:line="240" w:before="280" w:after="28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382</Words>
  <Characters>2635</Characters>
  <CharactersWithSpaces>3015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