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121F" w:rsidRDefault="00DD4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Росатома посетил строительную площадку АЭС «Пакш-2» (Венгрия) и заявил о планах заливки первого бетона к 2025 году</w:t>
      </w:r>
    </w:p>
    <w:p w14:paraId="00000002" w14:textId="77777777" w:rsidR="0080121F" w:rsidRDefault="0080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80121F" w:rsidRDefault="00DD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сентября 2023 года генеральный директор Госкорпорации «Росатом» Алексей Лихачев совместно с заместителем министра внешнеэкономических связей и иностранных дел Венгрии Левенте Мадьяром и генеральным директором ЗАО АЭС «Пакш-2» Гергеем Якли посетил строит</w:t>
      </w:r>
      <w:r>
        <w:rPr>
          <w:rFonts w:ascii="Times New Roman" w:eastAsia="Times New Roman" w:hAnsi="Times New Roman" w:cs="Times New Roman"/>
          <w:sz w:val="28"/>
          <w:szCs w:val="28"/>
        </w:rPr>
        <w:t>ельную площадку АЭС «Пакш-2». Визит на единственную строящуюся атомную станцию по российской технологии ВВЭР-1200 поколения III+ на территории Европейского Союза состоялся впервые после начала основного этапа сооружения.</w:t>
      </w:r>
    </w:p>
    <w:p w14:paraId="00000004" w14:textId="77777777" w:rsidR="0080121F" w:rsidRDefault="0080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80121F" w:rsidRDefault="00DD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на строительной </w:t>
      </w:r>
      <w:r>
        <w:rPr>
          <w:rFonts w:ascii="Times New Roman" w:eastAsia="Times New Roman" w:hAnsi="Times New Roman" w:cs="Times New Roman"/>
          <w:sz w:val="28"/>
          <w:szCs w:val="28"/>
        </w:rPr>
        <w:t>площадке завершено сооружение бетонного завода и продолжается строительство цеха арматурных изделий. Также проводится выемка грунта до отметки «минус 5 метров» под котлован энергоблока № 6, аналогичная работа на блоке № 5 уже завершена. Следующим этапом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анет начало работ по укреплению грунта на территории будущих блоков для продолжения подготовки котлована к заливке первого бетона. Всего необходимо удалить более 1 млн 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highlight w:val="white"/>
        </w:rPr>
        <w:t>м³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грунта. Уже в следующем году численность рабочих на площадке составит более 1 тыс. че</w:t>
      </w:r>
      <w:r>
        <w:rPr>
          <w:rFonts w:ascii="Times New Roman" w:eastAsia="Times New Roman" w:hAnsi="Times New Roman" w:cs="Times New Roman"/>
          <w:sz w:val="28"/>
          <w:szCs w:val="28"/>
        </w:rPr>
        <w:t>ловек, в пиковый период строительства эта цифра превысит 10 тыс.</w:t>
      </w:r>
    </w:p>
    <w:p w14:paraId="00000006" w14:textId="77777777" w:rsidR="0080121F" w:rsidRDefault="0080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80121F" w:rsidRDefault="00DD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 прошлом месяце начался основной этап сооружения АЭС «Пакш-2», и сегодня мы уже ведем интенсивные работы на строительной площадке, постоянно наращивая темп. Рассчитываем, что заливка перво</w:t>
      </w:r>
      <w:r>
        <w:rPr>
          <w:rFonts w:ascii="Times New Roman" w:eastAsia="Times New Roman" w:hAnsi="Times New Roman" w:cs="Times New Roman"/>
          <w:sz w:val="28"/>
          <w:szCs w:val="28"/>
        </w:rPr>
        <w:t>го бетона состоится к концу следующего — началу 2025 года», — заявил Алексей Лихачев.</w:t>
      </w:r>
    </w:p>
    <w:p w14:paraId="00000008" w14:textId="77777777" w:rsidR="0080121F" w:rsidRDefault="0080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80121F" w:rsidRDefault="00DD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предприятиях Госкорпорации «Росатом» начинается производство оборудования длительного цикла изготовления в соответствии с полученными от венгерского регулятора лиценз</w:t>
      </w:r>
      <w:r>
        <w:rPr>
          <w:rFonts w:ascii="Times New Roman" w:eastAsia="Times New Roman" w:hAnsi="Times New Roman" w:cs="Times New Roman"/>
          <w:sz w:val="28"/>
          <w:szCs w:val="28"/>
        </w:rPr>
        <w:t>иями. Активно привлекаются венгерские поставщики: на сегодняшний момент в проекте в разных сферах задействовано более 140 венгерских компаний.</w:t>
      </w:r>
    </w:p>
    <w:p w14:paraId="0000000A" w14:textId="77777777" w:rsidR="0080121F" w:rsidRDefault="0080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80121F" w:rsidRDefault="00DD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«АЭС «Пакш-2» является первым российским проектом на территории ЕС. Получение строительной лицензии подтвердило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соответствие проекта венгерским и европейским нормам безопасности. Европа сегодня сталкивается с серьезными проблемами энергоснабжения. Все большее число стран понимает, что развитие атомной энергетики и поддержание партнерских отношений являются залогом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адежного энергоснабжения», — подчеркнул глава Росатома.  </w:t>
      </w:r>
    </w:p>
    <w:p w14:paraId="0000000C" w14:textId="77777777" w:rsidR="0080121F" w:rsidRDefault="0080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80121F" w:rsidRDefault="00DD4C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Справка:</w:t>
      </w:r>
    </w:p>
    <w:p w14:paraId="0000000E" w14:textId="77777777" w:rsidR="0080121F" w:rsidRDefault="0080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80121F" w:rsidRDefault="00DD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АЭС «Пакш-2» реализуется на основе российско-венгерского межправительственного соглашения от 14 января 2014 года и трех базовых контрактов о сооружении новой станции. Основная лице</w:t>
      </w:r>
      <w:r>
        <w:rPr>
          <w:rFonts w:ascii="Times New Roman" w:eastAsia="Times New Roman" w:hAnsi="Times New Roman" w:cs="Times New Roman"/>
          <w:sz w:val="28"/>
          <w:szCs w:val="28"/>
        </w:rPr>
        <w:t>нзия на строительство АЭС «Пакш-2» была выдана венгерским регулятором в августе 2022 года. АЭС «Пакш-2» с двумя энергоблоками ВВЭР-1200 поколения III+ будет построена под ключ. Гарантированный срок эксплуатации энергоблоков № 5 и № 6 АЭС «Пакш» — 60 лет.</w:t>
      </w:r>
    </w:p>
    <w:p w14:paraId="00000010" w14:textId="77777777" w:rsidR="0080121F" w:rsidRDefault="00DD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действующей АЭС «Пакш» вырабатывают электроэнергию четыре энергоблока с реакторами ВВЭР-440.</w:t>
      </w:r>
    </w:p>
    <w:p w14:paraId="00000011" w14:textId="77777777" w:rsidR="0080121F" w:rsidRDefault="0080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80121F" w:rsidRDefault="0080121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0121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1F"/>
    <w:rsid w:val="0080121F"/>
    <w:rsid w:val="00D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9C789-7CA2-4298-B3DC-2212E52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B3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07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5">
    <w:name w:val="Balloon Text"/>
    <w:basedOn w:val="a"/>
    <w:link w:val="a6"/>
    <w:uiPriority w:val="99"/>
    <w:semiHidden/>
    <w:unhideWhenUsed/>
    <w:rsid w:val="00D04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96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40CB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0CB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0CB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0CB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40CBA"/>
    <w:rPr>
      <w:b/>
      <w:bCs/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zacx4cOgOCLO/0F9ljf7Mk8DA==">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Lóránd Kóti</dc:creator>
  <cp:lastModifiedBy>Павел Деревянко</cp:lastModifiedBy>
  <cp:revision>2</cp:revision>
  <dcterms:created xsi:type="dcterms:W3CDTF">2023-09-22T11:21:00Z</dcterms:created>
  <dcterms:modified xsi:type="dcterms:W3CDTF">2023-09-22T11:21:00Z</dcterms:modified>
</cp:coreProperties>
</file>