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2F2C" w:rsidRDefault="007F1747">
      <w:pPr>
        <w:spacing w:after="580" w:line="240" w:lineRule="auto"/>
        <w:rPr>
          <w:b/>
        </w:rPr>
      </w:pPr>
      <w:r>
        <w:rPr>
          <w:b/>
        </w:rPr>
        <w:t>Атомный ледокол «Сибирь» завершил работу в период очередной навигации</w:t>
      </w:r>
    </w:p>
    <w:p w14:paraId="00000002" w14:textId="77777777" w:rsidR="00952F2C" w:rsidRDefault="007F1747">
      <w:pPr>
        <w:spacing w:line="24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21 сентября серийный универсальный атомный ледокол «Сибирь» ФГУП «</w:t>
      </w:r>
      <w:proofErr w:type="spellStart"/>
      <w:r>
        <w:rPr>
          <w:color w:val="333333"/>
          <w:sz w:val="24"/>
          <w:szCs w:val="24"/>
        </w:rPr>
        <w:t>Атомфлот</w:t>
      </w:r>
      <w:proofErr w:type="spellEnd"/>
      <w:r>
        <w:rPr>
          <w:color w:val="333333"/>
          <w:sz w:val="24"/>
          <w:szCs w:val="24"/>
        </w:rPr>
        <w:t>» (предприятие Госкорпорации «Росатом») вернулся в порт приписки Мурманск. С ноября 2022 года обеспечена проводка 128 судов, пройдено 62 155,6 морских миль.</w:t>
      </w:r>
    </w:p>
    <w:p w14:paraId="00000003" w14:textId="77777777" w:rsidR="00952F2C" w:rsidRDefault="007F1747">
      <w:pPr>
        <w:spacing w:before="520" w:line="24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«В сентябре этого года ат</w:t>
      </w:r>
      <w:r>
        <w:rPr>
          <w:color w:val="333333"/>
          <w:sz w:val="24"/>
          <w:szCs w:val="24"/>
        </w:rPr>
        <w:t xml:space="preserve">омный ледокол «Сибирь» участвовал в уникальной проводке самого крупного судна типа </w:t>
      </w:r>
      <w:proofErr w:type="spellStart"/>
      <w:r>
        <w:rPr>
          <w:color w:val="333333"/>
          <w:sz w:val="24"/>
          <w:szCs w:val="24"/>
        </w:rPr>
        <w:t>CapeSize</w:t>
      </w:r>
      <w:proofErr w:type="spellEnd"/>
      <w:r>
        <w:rPr>
          <w:color w:val="333333"/>
          <w:sz w:val="24"/>
          <w:szCs w:val="24"/>
        </w:rPr>
        <w:t xml:space="preserve"> с грузом 164,5 тыс. т железорудного концентрата. Экипаж сработал с ювелирной точностью и обеспечил безопасную проводку судна в Восточно-Сибирском море. Отмечу, пост</w:t>
      </w:r>
      <w:r>
        <w:rPr>
          <w:color w:val="333333"/>
          <w:sz w:val="24"/>
          <w:szCs w:val="24"/>
        </w:rPr>
        <w:t>авленные задачи на время рейса перед экипажем выполнены. Команда, обладая большим опытом, отработала слаженно и выполнила все контрактные обязательства перед заказчиками», — прокомментировал и. о. генерального директора ФГУП «</w:t>
      </w:r>
      <w:proofErr w:type="spellStart"/>
      <w:r>
        <w:rPr>
          <w:color w:val="333333"/>
          <w:sz w:val="24"/>
          <w:szCs w:val="24"/>
        </w:rPr>
        <w:t>Атомфлот</w:t>
      </w:r>
      <w:proofErr w:type="spellEnd"/>
      <w:r>
        <w:rPr>
          <w:color w:val="333333"/>
          <w:sz w:val="24"/>
          <w:szCs w:val="24"/>
        </w:rPr>
        <w:t>» Олег Дарбинян.</w:t>
      </w:r>
    </w:p>
    <w:p w14:paraId="00000004" w14:textId="77777777" w:rsidR="00952F2C" w:rsidRDefault="007F1747">
      <w:pPr>
        <w:spacing w:before="520" w:line="24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После</w:t>
      </w:r>
      <w:r>
        <w:rPr>
          <w:color w:val="333333"/>
          <w:sz w:val="24"/>
          <w:szCs w:val="24"/>
        </w:rPr>
        <w:t xml:space="preserve"> долгого рейса СУАЛ «Сибирь» будет находиться в Мурманске на плановом обслуживании. 22 сентября запланирована смена экипажа: команда капитана Олега Щапина сдаст вахту капитану Константину Келареву.</w:t>
      </w:r>
    </w:p>
    <w:p w14:paraId="00000005" w14:textId="77777777" w:rsidR="00952F2C" w:rsidRDefault="007F1747">
      <w:pPr>
        <w:spacing w:before="520" w:line="240" w:lineRule="auto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>Справка:</w:t>
      </w:r>
    </w:p>
    <w:p w14:paraId="00000006" w14:textId="77777777" w:rsidR="00952F2C" w:rsidRDefault="007F1747">
      <w:pPr>
        <w:spacing w:before="520" w:line="240" w:lineRule="auto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 xml:space="preserve">Сейчас в акватории Северного морского пути (СМП) </w:t>
      </w:r>
      <w:r>
        <w:rPr>
          <w:i/>
          <w:color w:val="333333"/>
          <w:sz w:val="24"/>
          <w:szCs w:val="24"/>
        </w:rPr>
        <w:t>успешно работают три универсальных атомных ледокола проекта 22220: «Арктика», «Сибирь» и «Урал». Эти современные суда являются определяющим фактором устойчивого развития судоходства в высоких широтах. Атомные ледоколы проекта 22220 будут способствовать отк</w:t>
      </w:r>
      <w:r>
        <w:rPr>
          <w:i/>
          <w:color w:val="333333"/>
          <w:sz w:val="24"/>
          <w:szCs w:val="24"/>
        </w:rPr>
        <w:t>рытию круглогодичной навигации в восточном секторе акватории СМП.</w:t>
      </w:r>
    </w:p>
    <w:p w14:paraId="00000007" w14:textId="77777777" w:rsidR="00952F2C" w:rsidRDefault="007F1747">
      <w:pPr>
        <w:spacing w:before="520" w:line="240" w:lineRule="auto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Круглогодичная навигация в восточном направлении необходима для достижения грузопотока по СМП в 80 млн т в год, определенного в соответствии с Указом Президента Российской Федерации от 07.05</w:t>
      </w:r>
      <w:r>
        <w:rPr>
          <w:i/>
          <w:color w:val="333333"/>
          <w:sz w:val="24"/>
          <w:szCs w:val="24"/>
        </w:rPr>
        <w:t>.2018 № 204 «О национальных целях и стратегических задачах развития Российской Федерации на период до 2024 года». В перспективе до 2030 года грузопоток может вырасти до 150 млн т. Основные характеристики атомных ледоколов проекта 22220: длина — 173,3 м, ши</w:t>
      </w:r>
      <w:r>
        <w:rPr>
          <w:i/>
          <w:color w:val="333333"/>
          <w:sz w:val="24"/>
          <w:szCs w:val="24"/>
        </w:rPr>
        <w:t>рина — 34 м; осадка по конструктивной ватерлинии — 10,5 м, минимальная рабочая осадка — 9,3 м. Мощность — 60 МВт (на валах); водоизмещение — 33,54 тыс. т. Расчетный срок службы — 40 лет, численность экипажа — 54 человека.</w:t>
      </w:r>
    </w:p>
    <w:p w14:paraId="00000008" w14:textId="77777777" w:rsidR="00952F2C" w:rsidRDefault="007F1747">
      <w:pPr>
        <w:spacing w:before="520" w:line="240" w:lineRule="auto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Президент и Правительство РФ уделя</w:t>
      </w:r>
      <w:r>
        <w:rPr>
          <w:i/>
          <w:color w:val="333333"/>
          <w:sz w:val="24"/>
          <w:szCs w:val="24"/>
        </w:rPr>
        <w:t xml:space="preserve">ют больше внимание развитию транспортно-логистического комплекса.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</w:t>
      </w:r>
      <w:r>
        <w:rPr>
          <w:i/>
          <w:color w:val="333333"/>
          <w:sz w:val="24"/>
          <w:szCs w:val="24"/>
        </w:rPr>
        <w:lastRenderedPageBreak/>
        <w:t>коридора обеспечивается з</w:t>
      </w:r>
      <w:r>
        <w:rPr>
          <w:i/>
          <w:color w:val="333333"/>
          <w:sz w:val="24"/>
          <w:szCs w:val="24"/>
        </w:rPr>
        <w:t>а счет организации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 w14:paraId="00000009" w14:textId="77777777" w:rsidR="00952F2C" w:rsidRDefault="00952F2C"/>
    <w:sectPr w:rsidR="00952F2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682E" w14:textId="77777777" w:rsidR="007F1747" w:rsidRDefault="007F1747">
      <w:pPr>
        <w:spacing w:line="240" w:lineRule="auto"/>
      </w:pPr>
      <w:r>
        <w:separator/>
      </w:r>
    </w:p>
  </w:endnote>
  <w:endnote w:type="continuationSeparator" w:id="0">
    <w:p w14:paraId="63FB11E4" w14:textId="77777777" w:rsidR="007F1747" w:rsidRDefault="007F1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B150" w14:textId="77777777" w:rsidR="007F1747" w:rsidRDefault="007F1747">
      <w:pPr>
        <w:spacing w:line="240" w:lineRule="auto"/>
      </w:pPr>
      <w:r>
        <w:separator/>
      </w:r>
    </w:p>
  </w:footnote>
  <w:footnote w:type="continuationSeparator" w:id="0">
    <w:p w14:paraId="09A75009" w14:textId="77777777" w:rsidR="007F1747" w:rsidRDefault="007F1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952F2C" w:rsidRDefault="00952F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2C"/>
    <w:rsid w:val="000F6231"/>
    <w:rsid w:val="007F1747"/>
    <w:rsid w:val="0095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BF2D6-5A81-4E65-AB69-749ED4AA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2023-09-22T09:37:00Z</dcterms:created>
  <dcterms:modified xsi:type="dcterms:W3CDTF">2023-09-22T09:37:00Z</dcterms:modified>
</cp:coreProperties>
</file>