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 w:before="280" w:after="80"/>
        <w:jc w:val="both"/>
        <w:rPr>
          <w:rFonts w:ascii="Trebuchet MS" w:hAnsi="Trebuchet MS" w:eastAsia="Trebuchet MS" w:cs="Trebuchet MS"/>
          <w:b/>
          <w:color w:val="343433"/>
          <w:sz w:val="24"/>
          <w:szCs w:val="24"/>
        </w:rPr>
      </w:pPr>
      <w:r>
        <w:rPr>
          <w:rFonts w:eastAsia="Trebuchet MS" w:cs="Trebuchet MS" w:ascii="Trebuchet MS" w:hAnsi="Trebuchet MS"/>
          <w:b/>
          <w:i w:val="false"/>
          <w:color w:val="343433"/>
          <w:sz w:val="24"/>
          <w:szCs w:val="24"/>
        </w:rPr>
        <w:t>55-летний день рождения отпраздновал город-спутник Курской АЭС Курчатов</w:t>
      </w:r>
    </w:p>
    <w:p>
      <w:pPr>
        <w:pStyle w:val="Normal1"/>
        <w:spacing w:lineRule="auto" w:line="276" w:before="280" w:after="80"/>
        <w:jc w:val="both"/>
        <w:rPr>
          <w:rFonts w:ascii="Trebuchet MS" w:hAnsi="Trebuchet MS" w:eastAsia="Trebuchet MS" w:cs="Trebuchet MS"/>
          <w:b w:val="false"/>
          <w:color w:val="343433"/>
          <w:sz w:val="24"/>
          <w:szCs w:val="24"/>
        </w:rPr>
      </w:pPr>
      <w:r>
        <w:rPr>
          <w:rFonts w:eastAsia="Trebuchet MS" w:cs="Trebuchet MS" w:ascii="Trebuchet MS" w:hAnsi="Trebuchet MS"/>
          <w:b w:val="false"/>
          <w:i w:val="false"/>
          <w:color w:val="343433"/>
          <w:sz w:val="24"/>
          <w:szCs w:val="24"/>
        </w:rPr>
        <w:t xml:space="preserve">В Курчатове прошли праздничные мероприятия, приуроченные к 55-летию города. Большая концертная программа, совмещенная с чествованием выдающихся горожан, собрала в парке «Теплый берег» порядка 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 xml:space="preserve">3 тыс. </w:t>
      </w:r>
      <w:r>
        <w:rPr>
          <w:rFonts w:eastAsia="Trebuchet MS" w:cs="Trebuchet MS" w:ascii="Trebuchet MS" w:hAnsi="Trebuchet MS"/>
          <w:b w:val="false"/>
          <w:i w:val="false"/>
          <w:color w:val="343433"/>
          <w:sz w:val="24"/>
          <w:szCs w:val="24"/>
        </w:rPr>
        <w:t xml:space="preserve"> человек.</w:t>
      </w:r>
    </w:p>
    <w:p>
      <w:pPr>
        <w:pStyle w:val="Normal1"/>
        <w:spacing w:lineRule="auto" w:line="276" w:before="280" w:after="80"/>
        <w:jc w:val="both"/>
        <w:rPr>
          <w:rFonts w:ascii="Trebuchet MS" w:hAnsi="Trebuchet MS" w:eastAsia="Trebuchet MS" w:cs="Trebuchet MS"/>
          <w:b w:val="false"/>
          <w:color w:val="343433"/>
          <w:sz w:val="24"/>
          <w:szCs w:val="24"/>
        </w:rPr>
      </w:pPr>
      <w:r>
        <w:rPr>
          <w:rFonts w:eastAsia="Trebuchet MS" w:cs="Trebuchet MS" w:ascii="Trebuchet MS" w:hAnsi="Trebuchet MS"/>
          <w:b w:val="false"/>
          <w:i w:val="false"/>
          <w:color w:val="343433"/>
          <w:sz w:val="24"/>
          <w:szCs w:val="24"/>
        </w:rPr>
        <w:t xml:space="preserve">«Курчатов славится богатой, насыщенной историей: с передвижных домиков для первых строителей и до возведения крупнейшего предприятия атомной энергетики, Курской АЭС, и современного города 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>—</w:t>
      </w:r>
      <w:r>
        <w:rPr>
          <w:rFonts w:eastAsia="Trebuchet MS" w:cs="Trebuchet MS" w:ascii="Trebuchet MS" w:hAnsi="Trebuchet MS"/>
          <w:b w:val="false"/>
          <w:i w:val="false"/>
          <w:color w:val="343433"/>
          <w:sz w:val="24"/>
          <w:szCs w:val="24"/>
        </w:rPr>
        <w:t xml:space="preserve"> одного из лучших в регионе. Город год от года становится краше, комфортнее, растет его культурный и духовный потенциал. И главная заслуга в этом принадлежит жителям», 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>—</w:t>
      </w:r>
      <w:r>
        <w:rPr>
          <w:rFonts w:eastAsia="Trebuchet MS" w:cs="Trebuchet MS" w:ascii="Trebuchet MS" w:hAnsi="Trebuchet MS"/>
          <w:b w:val="false"/>
          <w:i w:val="false"/>
          <w:color w:val="343433"/>
          <w:sz w:val="24"/>
          <w:szCs w:val="24"/>
        </w:rPr>
        <w:t xml:space="preserve"> приветствуя горожан, 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>подчеркнул</w:t>
      </w:r>
      <w:r>
        <w:rPr>
          <w:rFonts w:eastAsia="Trebuchet MS" w:cs="Trebuchet MS" w:ascii="Trebuchet MS" w:hAnsi="Trebuchet MS"/>
          <w:b w:val="false"/>
          <w:i w:val="false"/>
          <w:color w:val="343433"/>
          <w:sz w:val="24"/>
          <w:szCs w:val="24"/>
        </w:rPr>
        <w:t xml:space="preserve"> директор Курской АЭС </w:t>
      </w:r>
      <w:r>
        <w:rPr>
          <w:rFonts w:eastAsia="Trebuchet MS" w:cs="Trebuchet MS" w:ascii="Trebuchet MS" w:hAnsi="Trebuchet MS"/>
          <w:b/>
          <w:i w:val="false"/>
          <w:color w:val="343433"/>
          <w:sz w:val="24"/>
          <w:szCs w:val="24"/>
        </w:rPr>
        <w:t>Александр Увакин</w:t>
      </w:r>
      <w:r>
        <w:rPr>
          <w:rFonts w:eastAsia="Trebuchet MS" w:cs="Trebuchet MS" w:ascii="Trebuchet MS" w:hAnsi="Trebuchet MS"/>
          <w:b w:val="false"/>
          <w:i w:val="false"/>
          <w:color w:val="343433"/>
          <w:sz w:val="24"/>
          <w:szCs w:val="24"/>
        </w:rPr>
        <w:t>.</w:t>
      </w:r>
    </w:p>
    <w:p>
      <w:pPr>
        <w:pStyle w:val="Normal1"/>
        <w:spacing w:lineRule="auto" w:line="276" w:before="280" w:after="80"/>
        <w:jc w:val="both"/>
        <w:rPr>
          <w:rFonts w:ascii="Trebuchet MS" w:hAnsi="Trebuchet MS" w:eastAsia="Trebuchet MS" w:cs="Trebuchet MS"/>
          <w:b w:val="false"/>
          <w:color w:val="343433"/>
          <w:sz w:val="24"/>
          <w:szCs w:val="24"/>
        </w:rPr>
      </w:pPr>
      <w:r>
        <w:rPr>
          <w:rFonts w:eastAsia="Trebuchet MS" w:cs="Trebuchet MS" w:ascii="Trebuchet MS" w:hAnsi="Trebuchet MS"/>
          <w:b w:val="false"/>
          <w:i w:val="false"/>
          <w:color w:val="343433"/>
          <w:sz w:val="24"/>
          <w:szCs w:val="24"/>
        </w:rPr>
        <w:t>Город основан в 1968 году в связи со строительством Курской АЭС. В 1971 году получил статус рабочего пос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>е</w:t>
      </w:r>
      <w:r>
        <w:rPr>
          <w:rFonts w:eastAsia="Trebuchet MS" w:cs="Trebuchet MS" w:ascii="Trebuchet MS" w:hAnsi="Trebuchet MS"/>
          <w:b w:val="false"/>
          <w:i w:val="false"/>
          <w:color w:val="343433"/>
          <w:sz w:val="24"/>
          <w:szCs w:val="24"/>
        </w:rPr>
        <w:t>лка и название в честь великого физика Игоря Курчатова. Курчатов — третий по величине город Курской области и один из самых благоустроенных и красивых городов региона. На сегодняшний день в городе-спутнике Курской АЭС проживает около 40 тыс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>.</w:t>
      </w:r>
      <w:r>
        <w:rPr>
          <w:rFonts w:eastAsia="Trebuchet MS" w:cs="Trebuchet MS" w:ascii="Trebuchet MS" w:hAnsi="Trebuchet MS"/>
          <w:b w:val="false"/>
          <w:i w:val="false"/>
          <w:color w:val="343433"/>
          <w:sz w:val="24"/>
          <w:szCs w:val="24"/>
        </w:rPr>
        <w:t xml:space="preserve"> человек.</w:t>
      </w:r>
    </w:p>
    <w:p>
      <w:pPr>
        <w:pStyle w:val="Normal1"/>
        <w:spacing w:lineRule="auto" w:line="276" w:before="280" w:after="80"/>
        <w:jc w:val="both"/>
        <w:rPr>
          <w:rFonts w:ascii="Trebuchet MS" w:hAnsi="Trebuchet MS" w:eastAsia="Trebuchet MS" w:cs="Trebuchet MS"/>
          <w:b w:val="false"/>
          <w:color w:val="343433"/>
          <w:sz w:val="24"/>
          <w:szCs w:val="24"/>
        </w:rPr>
      </w:pPr>
      <w:r>
        <w:rPr>
          <w:rFonts w:eastAsia="Trebuchet MS" w:cs="Trebuchet MS" w:ascii="Trebuchet MS" w:hAnsi="Trebuchet MS"/>
          <w:b w:val="false"/>
          <w:i w:val="false"/>
          <w:color w:val="343433"/>
          <w:sz w:val="24"/>
          <w:szCs w:val="24"/>
        </w:rPr>
        <w:t xml:space="preserve">За последние 10 лет в городе Курчатове при помощи и поддержке Курской АЭС построен новый микрорайон «Атомград» </w:t>
      </w:r>
      <w:r>
        <w:rPr>
          <w:rFonts w:eastAsia="Trebuchet MS" w:cs="Trebuchet MS" w:ascii="Trebuchet MS" w:hAnsi="Trebuchet MS"/>
          <w:color w:val="343433"/>
          <w:sz w:val="24"/>
          <w:szCs w:val="24"/>
        </w:rPr>
        <w:t>—</w:t>
      </w:r>
      <w:r>
        <w:rPr>
          <w:rFonts w:eastAsia="Trebuchet MS" w:cs="Trebuchet MS" w:ascii="Trebuchet MS" w:hAnsi="Trebuchet MS"/>
          <w:b w:val="false"/>
          <w:i w:val="false"/>
          <w:color w:val="343433"/>
          <w:sz w:val="24"/>
          <w:szCs w:val="24"/>
        </w:rPr>
        <w:t xml:space="preserve"> девять 17-этажных 2-подъездных жилых домов с инфраструктурой (детские площадки, парковки, пандусы и т. д.). В 2020 году построен путепровод, соединивший «Атомград» с исторической частью города. Благоустроены городские территории: открыты детские и спортивные площадки, организован парк спортивных уличных тренажеров на Набережной и на территории Изумрудного городка. Гордостью региона стало строительство парка культуры и отдыха «Теплый берег».</w:t>
      </w:r>
    </w:p>
    <w:p>
      <w:pPr>
        <w:pStyle w:val="Normal1"/>
        <w:spacing w:lineRule="auto" w:line="276" w:before="280" w:after="80"/>
        <w:jc w:val="both"/>
        <w:rPr>
          <w:rFonts w:ascii="Trebuchet MS" w:hAnsi="Trebuchet MS" w:eastAsia="Trebuchet MS" w:cs="Trebuchet MS"/>
          <w:b w:val="false"/>
          <w:color w:val="343433"/>
          <w:sz w:val="24"/>
          <w:szCs w:val="24"/>
        </w:rPr>
      </w:pPr>
      <w:r>
        <w:rPr>
          <w:rFonts w:eastAsia="Trebuchet MS" w:cs="Trebuchet MS" w:ascii="Trebuchet MS" w:hAnsi="Trebuchet MS"/>
          <w:b w:val="false"/>
          <w:i w:val="false"/>
          <w:color w:val="343433"/>
          <w:sz w:val="24"/>
          <w:szCs w:val="24"/>
        </w:rPr>
        <w:t xml:space="preserve">«История Курчатова продолжается. И в нее предстоит вписать еще много славных страниц — о пуске новых энергоблоков, строительстве социальных объектов, победах наших спортсменов, достижениях учителей, врачей, атомщиков. Желаю всем курчатовцам стабильности, крепкого здоровья, долголетия, успехов и личного счастья. Городу — дальнейшего процветания, мира и благополучия!» — отметил </w:t>
      </w:r>
      <w:r>
        <w:rPr>
          <w:rFonts w:eastAsia="Trebuchet MS" w:cs="Trebuchet MS" w:ascii="Trebuchet MS" w:hAnsi="Trebuchet MS"/>
          <w:b/>
          <w:i w:val="false"/>
          <w:color w:val="343433"/>
          <w:sz w:val="24"/>
          <w:szCs w:val="24"/>
        </w:rPr>
        <w:t>Александр Увакин</w:t>
      </w:r>
      <w:r>
        <w:rPr>
          <w:rFonts w:eastAsia="Trebuchet MS" w:cs="Trebuchet MS" w:ascii="Trebuchet MS" w:hAnsi="Trebuchet MS"/>
          <w:b w:val="false"/>
          <w:i w:val="false"/>
          <w:color w:val="343433"/>
          <w:sz w:val="24"/>
          <w:szCs w:val="24"/>
        </w:rPr>
        <w:t>.</w:t>
      </w:r>
    </w:p>
    <w:p>
      <w:pPr>
        <w:pStyle w:val="Normal1"/>
        <w:spacing w:lineRule="auto" w:line="276" w:before="280" w:after="80"/>
        <w:jc w:val="both"/>
        <w:rPr>
          <w:rFonts w:ascii="Trebuchet MS" w:hAnsi="Trebuchet MS" w:eastAsia="Trebuchet MS" w:cs="Trebuchet MS"/>
          <w:b/>
          <w:i/>
          <w:i/>
          <w:color w:val="343433"/>
          <w:sz w:val="24"/>
          <w:szCs w:val="24"/>
        </w:rPr>
      </w:pPr>
      <w:r>
        <w:rPr>
          <w:rFonts w:eastAsia="Trebuchet MS" w:cs="Trebuchet MS" w:ascii="Trebuchet MS" w:hAnsi="Trebuchet MS"/>
          <w:b/>
          <w:i/>
          <w:color w:val="343433"/>
          <w:sz w:val="24"/>
          <w:szCs w:val="24"/>
        </w:rPr>
        <w:t>Справка:</w:t>
      </w:r>
    </w:p>
    <w:p>
      <w:pPr>
        <w:pStyle w:val="Normal1"/>
        <w:spacing w:lineRule="auto" w:line="276" w:before="280" w:after="80"/>
        <w:jc w:val="both"/>
        <w:rPr>
          <w:rFonts w:ascii="Trebuchet MS" w:hAnsi="Trebuchet MS" w:eastAsia="Trebuchet MS" w:cs="Trebuchet MS"/>
          <w:b w:val="false"/>
          <w:color w:val="343433"/>
          <w:sz w:val="24"/>
          <w:szCs w:val="24"/>
        </w:rPr>
      </w:pPr>
      <w:r>
        <w:rPr>
          <w:rFonts w:eastAsia="Trebuchet MS" w:cs="Trebuchet MS" w:ascii="Trebuchet MS" w:hAnsi="Trebuchet MS"/>
          <w:b w:val="false"/>
          <w:i/>
          <w:color w:val="343433"/>
          <w:sz w:val="24"/>
          <w:szCs w:val="24"/>
        </w:rPr>
        <w:t xml:space="preserve">В регионах России продолжается реализация федерального проекта «Формирование комфортной городской среды», направленного на обновление облика </w:t>
      </w:r>
      <w:r>
        <w:rPr>
          <w:rFonts w:eastAsia="Trebuchet MS" w:cs="Trebuchet MS" w:ascii="Trebuchet MS" w:hAnsi="Trebuchet MS"/>
          <w:i/>
          <w:color w:val="343433"/>
          <w:sz w:val="24"/>
          <w:szCs w:val="24"/>
        </w:rPr>
        <w:t>населенных</w:t>
      </w:r>
      <w:r>
        <w:rPr>
          <w:rFonts w:eastAsia="Trebuchet MS" w:cs="Trebuchet MS" w:ascii="Trebuchet MS" w:hAnsi="Trebuchet MS"/>
          <w:b w:val="false"/>
          <w:i/>
          <w:color w:val="343433"/>
          <w:sz w:val="24"/>
          <w:szCs w:val="24"/>
        </w:rPr>
        <w:t xml:space="preserve"> пунктов. В муниципальных образованиях, как в крупных, так и в небольших, появляются новые комфортные скверы, набережные, пешеходные зоны и другие общественные пространства. Работа над федеральным проектом ведется в рамках национального — «Жиль</w:t>
      </w:r>
      <w:r>
        <w:rPr>
          <w:rFonts w:eastAsia="Trebuchet MS" w:cs="Trebuchet MS" w:ascii="Trebuchet MS" w:hAnsi="Trebuchet MS"/>
          <w:i/>
          <w:color w:val="343433"/>
          <w:sz w:val="24"/>
          <w:szCs w:val="24"/>
        </w:rPr>
        <w:t>е</w:t>
      </w:r>
      <w:r>
        <w:rPr>
          <w:rFonts w:eastAsia="Trebuchet MS" w:cs="Trebuchet MS" w:ascii="Trebuchet MS" w:hAnsi="Trebuchet MS"/>
          <w:b w:val="false"/>
          <w:i/>
          <w:color w:val="343433"/>
          <w:sz w:val="24"/>
          <w:szCs w:val="24"/>
        </w:rPr>
        <w:t xml:space="preserve"> и городская среда». </w:t>
      </w:r>
      <w:r>
        <w:rPr>
          <w:rFonts w:eastAsia="Trebuchet MS" w:cs="Trebuchet MS" w:ascii="Trebuchet MS" w:hAnsi="Trebuchet MS"/>
          <w:i/>
          <w:color w:val="343433"/>
          <w:sz w:val="24"/>
          <w:szCs w:val="24"/>
        </w:rPr>
        <w:t>Его цель</w:t>
      </w:r>
      <w:r>
        <w:rPr>
          <w:rFonts w:eastAsia="Trebuchet MS" w:cs="Trebuchet MS" w:ascii="Trebuchet MS" w:hAnsi="Trebuchet MS"/>
          <w:b w:val="false"/>
          <w:i/>
          <w:color w:val="343433"/>
          <w:sz w:val="24"/>
          <w:szCs w:val="24"/>
        </w:rPr>
        <w:t xml:space="preserve"> — к 2030 году улучшить качество городской среды в 1,5 раза, а также увеличить долю российских городов с благоприятной средой до 80 %.</w:t>
      </w:r>
    </w:p>
    <w:p>
      <w:pPr>
        <w:pStyle w:val="Normal1"/>
        <w:spacing w:lineRule="auto" w:line="276" w:before="280" w:after="80"/>
        <w:jc w:val="right"/>
        <w:rPr>
          <w:rFonts w:ascii="Trebuchet MS" w:hAnsi="Trebuchet MS" w:eastAsia="Trebuchet MS" w:cs="Trebuchet MS"/>
          <w:b/>
          <w:color w:val="343433"/>
          <w:sz w:val="24"/>
          <w:szCs w:val="24"/>
        </w:rPr>
      </w:pPr>
      <w:r>
        <w:rPr/>
      </w:r>
    </w:p>
    <w:sectPr>
      <w:type w:val="nextPage"/>
      <w:pgSz w:w="11906" w:h="16838"/>
      <w:pgMar w:left="1440" w:right="1440" w:gutter="0" w:header="0" w:top="1134" w:footer="0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Segoe UI">
    <w:charset w:val="01"/>
    <w:family w:val="swiss"/>
    <w:pitch w:val="default"/>
  </w:font>
  <w:font w:name="Calibri">
    <w:charset w:val="01"/>
    <w:family w:val="swiss"/>
    <w:pitch w:val="default"/>
  </w:font>
  <w:font w:name="PT Astra Serif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swiss"/>
    <w:pitch w:val="default"/>
  </w:font>
  <w:font w:name="HiddenHorzOCl">
    <w:charset w:val="01"/>
    <w:family w:val="swiss"/>
    <w:pitch w:val="default"/>
  </w:font>
  <w:font w:name="Trebuchet M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223cc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1"/>
    <w:next w:val="Normal1"/>
    <w:qFormat/>
    <w:rsid w:val="00f223cc"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1"/>
    <w:next w:val="Normal1"/>
    <w:qFormat/>
    <w:rsid w:val="00f223cc"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1"/>
    <w:next w:val="Normal1"/>
    <w:qFormat/>
    <w:rsid w:val="00f223cc"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qFormat/>
    <w:rsid w:val="00f223cc"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rsid w:val="00f223cc"/>
    <w:pPr>
      <w:keepNext w:val="true"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1"/>
    <w:next w:val="Normal1"/>
    <w:qFormat/>
    <w:rsid w:val="00f223cc"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sid w:val="008529f5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829cb"/>
    <w:rPr>
      <w:sz w:val="16"/>
      <w:szCs w:val="16"/>
    </w:rPr>
  </w:style>
  <w:style w:type="character" w:styleId="Style9" w:customStyle="1">
    <w:name w:val="Текст примечания Знак"/>
    <w:basedOn w:val="DefaultParagraphFont"/>
    <w:uiPriority w:val="99"/>
    <w:semiHidden/>
    <w:qFormat/>
    <w:rsid w:val="007829cb"/>
    <w:rPr>
      <w:sz w:val="20"/>
      <w:szCs w:val="20"/>
    </w:rPr>
  </w:style>
  <w:style w:type="character" w:styleId="Style10" w:customStyle="1">
    <w:name w:val="Тема примечания Знак"/>
    <w:basedOn w:val="Style9"/>
    <w:uiPriority w:val="99"/>
    <w:semiHidden/>
    <w:qFormat/>
    <w:rsid w:val="007829cb"/>
    <w:rPr>
      <w:b/>
      <w:bCs/>
      <w:sz w:val="20"/>
      <w:szCs w:val="20"/>
    </w:rPr>
  </w:style>
  <w:style w:type="character" w:styleId="Style11" w:customStyle="1">
    <w:name w:val="Текст Знак"/>
    <w:basedOn w:val="DefaultParagraphFont"/>
    <w:uiPriority w:val="99"/>
    <w:semiHidden/>
    <w:qFormat/>
    <w:rsid w:val="00f03daf"/>
    <w:rPr>
      <w:rFonts w:ascii="Calibri" w:hAnsi="Calibri" w:eastAsia="Cambria" w:cs="" w:cstheme="minorBidi" w:eastAsiaTheme="minorHAnsi"/>
      <w:szCs w:val="21"/>
      <w:lang w:val="ru-RU" w:eastAsia="en-US"/>
    </w:rPr>
  </w:style>
  <w:style w:type="character" w:styleId="-" w:customStyle="1">
    <w:name w:val="Hyperlink"/>
    <w:basedOn w:val="DefaultParagraphFont"/>
    <w:uiPriority w:val="99"/>
    <w:unhideWhenUsed/>
    <w:rsid w:val="00c30eb8"/>
    <w:rPr>
      <w:color w:val="0000FF"/>
      <w:u w:val="single"/>
    </w:rPr>
  </w:style>
  <w:style w:type="character" w:styleId="Style12">
    <w:name w:val="Emphasis"/>
    <w:basedOn w:val="DefaultParagraphFont"/>
    <w:uiPriority w:val="20"/>
    <w:qFormat/>
    <w:rsid w:val="00794b65"/>
    <w:rPr>
      <w:i/>
      <w:iCs/>
    </w:rPr>
  </w:style>
  <w:style w:type="paragraph" w:styleId="Style13">
    <w:name w:val="Заголовок"/>
    <w:basedOn w:val="Normal1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1"/>
    <w:pPr>
      <w:spacing w:before="0" w:after="140"/>
    </w:pPr>
    <w:rPr/>
  </w:style>
  <w:style w:type="paragraph" w:styleId="Style15">
    <w:name w:val="List"/>
    <w:basedOn w:val="Style14"/>
    <w:pPr/>
    <w:rPr>
      <w:rFonts w:cs="Noto Sans Devanagari"/>
    </w:rPr>
  </w:style>
  <w:style w:type="paragraph" w:styleId="Style16">
    <w:name w:val="Caption"/>
    <w:basedOn w:val="Normal1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1"/>
    <w:qFormat/>
    <w:pPr>
      <w:suppressLineNumbers/>
    </w:pPr>
    <w:rPr>
      <w:rFonts w:ascii="PT Astra Serif" w:hAnsi="PT Astra Serif" w:cs="Noto Sans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8">
    <w:name w:val="Title"/>
    <w:basedOn w:val="Normal1"/>
    <w:next w:val="Normal1"/>
    <w:qFormat/>
    <w:rsid w:val="00f223cc"/>
    <w:pPr>
      <w:keepNext w:val="true"/>
      <w:keepLines/>
      <w:spacing w:before="0" w:after="60"/>
    </w:pPr>
    <w:rPr>
      <w:sz w:val="52"/>
      <w:szCs w:val="52"/>
    </w:rPr>
  </w:style>
  <w:style w:type="paragraph" w:styleId="11" w:customStyle="1">
    <w:name w:val="Заголовок1"/>
    <w:basedOn w:val="Normal1"/>
    <w:next w:val="Style14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heading">
    <w:name w:val="index heading"/>
    <w:basedOn w:val="Normal1"/>
    <w:qFormat/>
    <w:pPr>
      <w:suppressLineNumbers/>
    </w:pPr>
    <w:rPr>
      <w:rFonts w:cs="Noto Sans Devanagari"/>
    </w:rPr>
  </w:style>
  <w:style w:type="paragraph" w:styleId="Style19">
    <w:name w:val="Subtitle"/>
    <w:basedOn w:val="Normal1"/>
    <w:next w:val="Normal1"/>
    <w:qFormat/>
    <w:rsid w:val="00f223cc"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BalloonText">
    <w:name w:val="Balloon Text"/>
    <w:basedOn w:val="Normal1"/>
    <w:uiPriority w:val="99"/>
    <w:semiHidden/>
    <w:unhideWhenUsed/>
    <w:qFormat/>
    <w:rsid w:val="008529f5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1"/>
    <w:uiPriority w:val="99"/>
    <w:semiHidden/>
    <w:unhideWhenUsed/>
    <w:qFormat/>
    <w:rsid w:val="007829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7829cb"/>
    <w:pPr/>
    <w:rPr>
      <w:b/>
      <w:bCs/>
    </w:rPr>
  </w:style>
  <w:style w:type="paragraph" w:styleId="PlainText">
    <w:name w:val="Plain Text"/>
    <w:basedOn w:val="Normal1"/>
    <w:uiPriority w:val="99"/>
    <w:semiHidden/>
    <w:unhideWhenUsed/>
    <w:qFormat/>
    <w:rsid w:val="00f03daf"/>
    <w:pPr>
      <w:spacing w:lineRule="auto" w:line="240"/>
    </w:pPr>
    <w:rPr>
      <w:rFonts w:ascii="Calibri" w:hAnsi="Calibri" w:eastAsia="Cambria" w:cs="" w:cstheme="minorBidi" w:eastAsiaTheme="minorHAnsi"/>
      <w:szCs w:val="21"/>
      <w:lang w:eastAsia="en-US"/>
    </w:rPr>
  </w:style>
  <w:style w:type="paragraph" w:styleId="NormalWeb">
    <w:name w:val="Normal (Web)"/>
    <w:basedOn w:val="Normal1"/>
    <w:uiPriority w:val="99"/>
    <w:unhideWhenUsed/>
    <w:qFormat/>
    <w:rsid w:val="00c30eb8"/>
    <w:pPr>
      <w:spacing w:lineRule="auto" w:line="240" w:beforeAutospacing="1" w:afterAutospacing="1"/>
    </w:pPr>
    <w:rPr>
      <w:rFonts w:ascii="Times New Roman" w:hAnsi="Times New Roman" w:eastAsia="Cambria" w:cs="Times New Roman" w:eastAsiaTheme="minorHAnsi"/>
      <w:sz w:val="24"/>
      <w:szCs w:val="24"/>
    </w:rPr>
  </w:style>
  <w:style w:type="paragraph" w:styleId="Default" w:customStyle="1">
    <w:name w:val="Default"/>
    <w:qFormat/>
    <w:rsid w:val="006262b1"/>
    <w:pPr>
      <w:widowControl/>
      <w:suppressAutoHyphens w:val="true"/>
      <w:bidi w:val="0"/>
      <w:spacing w:lineRule="auto" w:line="276" w:before="0" w:after="0"/>
      <w:jc w:val="left"/>
    </w:pPr>
    <w:rPr>
      <w:rFonts w:ascii="HiddenHorzOCl" w:hAnsi="HiddenHorzOCl" w:eastAsia="Cambria" w:cs="HiddenHorzOCl" w:eastAsiaTheme="minorHAnsi"/>
      <w:color w:val="000000"/>
      <w:kern w:val="0"/>
      <w:sz w:val="24"/>
      <w:szCs w:val="24"/>
      <w:lang w:val="ru-RU" w:eastAsia="en-US" w:bidi="ar-SA"/>
    </w:rPr>
  </w:style>
  <w:style w:type="paragraph" w:styleId="Arttext" w:customStyle="1">
    <w:name w:val="arttext"/>
    <w:basedOn w:val="Normal1"/>
    <w:qFormat/>
    <w:rsid w:val="00c71dc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228bf8a64b8551e1msonormal" w:customStyle="1">
    <w:name w:val="228bf8a64b8551e1msonormal"/>
    <w:basedOn w:val="Normal1"/>
    <w:qFormat/>
    <w:rsid w:val="00124a7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0" w:customStyle="1">
    <w:name w:val="Содержимое врезки"/>
    <w:basedOn w:val="Normal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f223c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vfe3uN1l4fI+YmJ8/ujs+pLLcFQ==">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337</Words>
  <Characters>2244</Characters>
  <CharactersWithSpaces>2583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2021-12-16T08:16:00Z</dcterms:created>
  <dc:creator>Яшина Евгения Николаевна</dc:creator>
  <dc:description/>
  <dc:language>ru-RU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