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035B1" w:rsidRDefault="00774CF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Федеральное государственное предприятие атомного флота, ФГУП «</w:t>
      </w:r>
      <w:proofErr w:type="spellStart"/>
      <w:r>
        <w:rPr>
          <w:rFonts w:ascii="Times New Roman" w:eastAsia="Times New Roman" w:hAnsi="Times New Roman" w:cs="Times New Roman"/>
          <w:b/>
          <w:sz w:val="28"/>
          <w:szCs w:val="28"/>
        </w:rPr>
        <w:t>Атомфлот</w:t>
      </w:r>
      <w:proofErr w:type="spellEnd"/>
      <w:r>
        <w:rPr>
          <w:rFonts w:ascii="Times New Roman" w:eastAsia="Times New Roman" w:hAnsi="Times New Roman" w:cs="Times New Roman"/>
          <w:b/>
          <w:sz w:val="28"/>
          <w:szCs w:val="28"/>
        </w:rPr>
        <w:t>» (Мурманск)</w:t>
      </w:r>
    </w:p>
    <w:p w14:paraId="00000002" w14:textId="77777777" w:rsidR="000035B1" w:rsidRDefault="00774CF4">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Официальная дата основания атомного ледокольного флота — 3 декабря 1959 года. В этот день состоялась церемония поднятия государственного флага на первом атомном ледоколе «Ленин».</w:t>
      </w:r>
    </w:p>
    <w:p w14:paraId="00000003" w14:textId="77777777" w:rsidR="000035B1" w:rsidRDefault="00774CF4">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2008 году Федеральное государственное унитарное предприятие «</w:t>
      </w:r>
      <w:proofErr w:type="spellStart"/>
      <w:r>
        <w:rPr>
          <w:rFonts w:ascii="Times New Roman" w:eastAsia="Times New Roman" w:hAnsi="Times New Roman" w:cs="Times New Roman"/>
          <w:sz w:val="28"/>
          <w:szCs w:val="28"/>
        </w:rPr>
        <w:t>Атомфлот</w:t>
      </w:r>
      <w:proofErr w:type="spellEnd"/>
      <w:r>
        <w:rPr>
          <w:rFonts w:ascii="Times New Roman" w:eastAsia="Times New Roman" w:hAnsi="Times New Roman" w:cs="Times New Roman"/>
          <w:sz w:val="28"/>
          <w:szCs w:val="28"/>
        </w:rPr>
        <w:t>» вошл</w:t>
      </w:r>
      <w:r>
        <w:rPr>
          <w:rFonts w:ascii="Times New Roman" w:eastAsia="Times New Roman" w:hAnsi="Times New Roman" w:cs="Times New Roman"/>
          <w:sz w:val="28"/>
          <w:szCs w:val="28"/>
        </w:rPr>
        <w:t>о в состав Государственной корпорации по атомной энергии «Росатом» на основании Указа Президента Российской Федерации «О мерах по созданию Государственной корпорации по атомной энергии «Росатом» (№ 369 от 20 марта 2008 года). С 28 августа 2008 года ему пер</w:t>
      </w:r>
      <w:r>
        <w:rPr>
          <w:rFonts w:ascii="Times New Roman" w:eastAsia="Times New Roman" w:hAnsi="Times New Roman" w:cs="Times New Roman"/>
          <w:sz w:val="28"/>
          <w:szCs w:val="28"/>
        </w:rPr>
        <w:t xml:space="preserve">еданы суда с ядерной энергетической установкой и суда атомного технологического обслуживания. </w:t>
      </w:r>
    </w:p>
    <w:p w14:paraId="00000004" w14:textId="77777777" w:rsidR="000035B1" w:rsidRDefault="00774CF4">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июля 2016 года Президент РФ Владимир Путин подписал указ о присвоении ФГУП «</w:t>
      </w:r>
      <w:proofErr w:type="spellStart"/>
      <w:r>
        <w:rPr>
          <w:rFonts w:ascii="Times New Roman" w:eastAsia="Times New Roman" w:hAnsi="Times New Roman" w:cs="Times New Roman"/>
          <w:sz w:val="28"/>
          <w:szCs w:val="28"/>
        </w:rPr>
        <w:t>Атомфлот</w:t>
      </w:r>
      <w:proofErr w:type="spellEnd"/>
      <w:r>
        <w:rPr>
          <w:rFonts w:ascii="Times New Roman" w:eastAsia="Times New Roman" w:hAnsi="Times New Roman" w:cs="Times New Roman"/>
          <w:sz w:val="28"/>
          <w:szCs w:val="28"/>
        </w:rPr>
        <w:t xml:space="preserve">» статуса федеральной ядерной организации на 25-летний срок. </w:t>
      </w:r>
    </w:p>
    <w:p w14:paraId="00000005" w14:textId="77777777" w:rsidR="000035B1" w:rsidRDefault="00774CF4">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Основными на</w:t>
      </w:r>
      <w:r>
        <w:rPr>
          <w:rFonts w:ascii="Times New Roman" w:eastAsia="Times New Roman" w:hAnsi="Times New Roman" w:cs="Times New Roman"/>
          <w:sz w:val="28"/>
          <w:szCs w:val="28"/>
        </w:rPr>
        <w:t xml:space="preserve">правлениями деятельности компании являются: ледокольное обеспечение арктических проектов, ледокольная проводка судов в акватории Северного морского пути и в замерзающие порты РФ, оказание комплекса услуг портового флота в порту </w:t>
      </w:r>
      <w:proofErr w:type="spellStart"/>
      <w:r>
        <w:rPr>
          <w:rFonts w:ascii="Times New Roman" w:eastAsia="Times New Roman" w:hAnsi="Times New Roman" w:cs="Times New Roman"/>
          <w:sz w:val="28"/>
          <w:szCs w:val="28"/>
        </w:rPr>
        <w:t>Сабетта</w:t>
      </w:r>
      <w:proofErr w:type="spellEnd"/>
      <w:r>
        <w:rPr>
          <w:rFonts w:ascii="Times New Roman" w:eastAsia="Times New Roman" w:hAnsi="Times New Roman" w:cs="Times New Roman"/>
          <w:sz w:val="28"/>
          <w:szCs w:val="28"/>
        </w:rPr>
        <w:t>, транспортировка гру</w:t>
      </w:r>
      <w:r>
        <w:rPr>
          <w:rFonts w:ascii="Times New Roman" w:eastAsia="Times New Roman" w:hAnsi="Times New Roman" w:cs="Times New Roman"/>
          <w:sz w:val="28"/>
          <w:szCs w:val="28"/>
        </w:rPr>
        <w:t>зов атомным контейнеровозом «Севморпуть», безопасное обращение с ядерными материалами и радиоактивными отходами.</w:t>
      </w:r>
    </w:p>
    <w:p w14:paraId="00000006" w14:textId="77777777" w:rsidR="000035B1" w:rsidRDefault="00774CF4">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Кроме того, </w:t>
      </w:r>
      <w:proofErr w:type="spellStart"/>
      <w:r>
        <w:rPr>
          <w:rFonts w:ascii="Times New Roman" w:eastAsia="Times New Roman" w:hAnsi="Times New Roman" w:cs="Times New Roman"/>
          <w:sz w:val="28"/>
          <w:szCs w:val="28"/>
        </w:rPr>
        <w:t>Росатомфлот</w:t>
      </w:r>
      <w:proofErr w:type="spellEnd"/>
      <w:r>
        <w:rPr>
          <w:rFonts w:ascii="Times New Roman" w:eastAsia="Times New Roman" w:hAnsi="Times New Roman" w:cs="Times New Roman"/>
          <w:sz w:val="28"/>
          <w:szCs w:val="28"/>
        </w:rPr>
        <w:t xml:space="preserve"> участвует в выполнении работ по экологической реабилитации Северо-Западного региона России. В силу особенностей двигате</w:t>
      </w:r>
      <w:r>
        <w:rPr>
          <w:rFonts w:ascii="Times New Roman" w:eastAsia="Times New Roman" w:hAnsi="Times New Roman" w:cs="Times New Roman"/>
          <w:sz w:val="28"/>
          <w:szCs w:val="28"/>
        </w:rPr>
        <w:t xml:space="preserve">льных установок одна из технических задач — обеспечение безопасного обращения с ядерными материалами и радиоактивными отходами. </w:t>
      </w:r>
    </w:p>
    <w:p w14:paraId="00000007" w14:textId="77777777" w:rsidR="000035B1" w:rsidRDefault="00774CF4">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 состав атомного ледокольного флота в настоящее время входят:</w:t>
      </w:r>
      <w:r>
        <w:rPr>
          <w:rFonts w:ascii="Times New Roman" w:eastAsia="Times New Roman" w:hAnsi="Times New Roman" w:cs="Times New Roman"/>
          <w:sz w:val="28"/>
          <w:szCs w:val="28"/>
        </w:rPr>
        <w:t xml:space="preserve"> головной универсальный атомный ледокол «Арктика», первый серийны</w:t>
      </w:r>
      <w:r>
        <w:rPr>
          <w:rFonts w:ascii="Times New Roman" w:eastAsia="Times New Roman" w:hAnsi="Times New Roman" w:cs="Times New Roman"/>
          <w:sz w:val="28"/>
          <w:szCs w:val="28"/>
        </w:rPr>
        <w:t>й универсальный атомный ледокол «Сибирь», второй серийный универсальный атомный ледокол «Урал» мощностью 81 тыс. л. с., два атомных ледокола мощностью 75 тыс. л. с. («Ямал», «50 лет Победы»), два ледокола мощностью около 50 тыс. л. с. («Таймыр», «Вайгач»),</w:t>
      </w:r>
      <w:r>
        <w:rPr>
          <w:rFonts w:ascii="Times New Roman" w:eastAsia="Times New Roman" w:hAnsi="Times New Roman" w:cs="Times New Roman"/>
          <w:sz w:val="28"/>
          <w:szCs w:val="28"/>
        </w:rPr>
        <w:t xml:space="preserve"> атомный контейнеровоз «Севморпуть» мощностью 40 тыс. л. с.</w:t>
      </w:r>
    </w:p>
    <w:p w14:paraId="00000008" w14:textId="77777777" w:rsidR="000035B1" w:rsidRDefault="00774CF4">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Помимо атомного ледокольного флота, </w:t>
      </w:r>
      <w:proofErr w:type="spellStart"/>
      <w:r>
        <w:rPr>
          <w:rFonts w:ascii="Times New Roman" w:eastAsia="Times New Roman" w:hAnsi="Times New Roman" w:cs="Times New Roman"/>
          <w:sz w:val="28"/>
          <w:szCs w:val="28"/>
        </w:rPr>
        <w:t>Росатомфлот</w:t>
      </w:r>
      <w:proofErr w:type="spellEnd"/>
      <w:r>
        <w:rPr>
          <w:rFonts w:ascii="Times New Roman" w:eastAsia="Times New Roman" w:hAnsi="Times New Roman" w:cs="Times New Roman"/>
          <w:sz w:val="28"/>
          <w:szCs w:val="28"/>
        </w:rPr>
        <w:t xml:space="preserve"> оперирует судами атомно-технологического обслуживания, а также судами портового флота, предназначенными для обслуживания акватории порта </w:t>
      </w:r>
      <w:proofErr w:type="spellStart"/>
      <w:r>
        <w:rPr>
          <w:rFonts w:ascii="Times New Roman" w:eastAsia="Times New Roman" w:hAnsi="Times New Roman" w:cs="Times New Roman"/>
          <w:sz w:val="28"/>
          <w:szCs w:val="28"/>
        </w:rPr>
        <w:t>Сабетта</w:t>
      </w:r>
      <w:proofErr w:type="spellEnd"/>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 xml:space="preserve">состав портового флота входят: </w:t>
      </w:r>
    </w:p>
    <w:p w14:paraId="00000009" w14:textId="77777777" w:rsidR="000035B1" w:rsidRDefault="00774CF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буксиры ледового класса «Пур» и «</w:t>
      </w:r>
      <w:proofErr w:type="spellStart"/>
      <w:r>
        <w:rPr>
          <w:rFonts w:ascii="Times New Roman" w:eastAsia="Times New Roman" w:hAnsi="Times New Roman" w:cs="Times New Roman"/>
          <w:sz w:val="28"/>
          <w:szCs w:val="28"/>
        </w:rPr>
        <w:t>Тамбей</w:t>
      </w:r>
      <w:proofErr w:type="spellEnd"/>
      <w:r>
        <w:rPr>
          <w:rFonts w:ascii="Times New Roman" w:eastAsia="Times New Roman" w:hAnsi="Times New Roman" w:cs="Times New Roman"/>
          <w:sz w:val="28"/>
          <w:szCs w:val="28"/>
        </w:rPr>
        <w:t>»,</w:t>
      </w:r>
    </w:p>
    <w:p w14:paraId="0000000A" w14:textId="77777777" w:rsidR="000035B1" w:rsidRDefault="00774CF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ледокольные буксиры «Юрибей» и «Надым»,</w:t>
      </w:r>
    </w:p>
    <w:p w14:paraId="0000000B" w14:textId="77777777" w:rsidR="000035B1" w:rsidRDefault="00774CF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портовый ледокол «Обь».</w:t>
      </w:r>
    </w:p>
    <w:p w14:paraId="0000000C" w14:textId="77777777" w:rsidR="000035B1" w:rsidRDefault="00774CF4">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Сегодня на производственной площадке АО «Балтийский завод»</w:t>
      </w:r>
      <w:r>
        <w:t xml:space="preserve"> </w:t>
      </w:r>
      <w:r>
        <w:rPr>
          <w:rFonts w:ascii="Times New Roman" w:eastAsia="Times New Roman" w:hAnsi="Times New Roman" w:cs="Times New Roman"/>
          <w:sz w:val="28"/>
          <w:szCs w:val="28"/>
        </w:rPr>
        <w:t>ведется строительство 3-го универсального атомного ле</w:t>
      </w:r>
      <w:r>
        <w:rPr>
          <w:rFonts w:ascii="Times New Roman" w:eastAsia="Times New Roman" w:hAnsi="Times New Roman" w:cs="Times New Roman"/>
          <w:sz w:val="28"/>
          <w:szCs w:val="28"/>
        </w:rPr>
        <w:t xml:space="preserve">докола «Якутия», 4-го </w:t>
      </w:r>
      <w:r>
        <w:rPr>
          <w:rFonts w:ascii="Times New Roman" w:eastAsia="Times New Roman" w:hAnsi="Times New Roman" w:cs="Times New Roman"/>
          <w:sz w:val="28"/>
          <w:szCs w:val="28"/>
        </w:rPr>
        <w:lastRenderedPageBreak/>
        <w:t>универсального атомного ледокола «Чукотка».</w:t>
      </w:r>
      <w:r>
        <w:t xml:space="preserve"> </w:t>
      </w:r>
      <w:r>
        <w:rPr>
          <w:rFonts w:ascii="Times New Roman" w:eastAsia="Times New Roman" w:hAnsi="Times New Roman" w:cs="Times New Roman"/>
          <w:sz w:val="28"/>
          <w:szCs w:val="28"/>
        </w:rPr>
        <w:t xml:space="preserve">Принято решение о строительстве еще двух универсальных атомных ледоколов. Они будут называться «Камчатка» и «Сахалин». </w:t>
      </w:r>
    </w:p>
    <w:p w14:paraId="0000000D" w14:textId="77777777" w:rsidR="000035B1" w:rsidRDefault="00774CF4">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июле 2020 года на судостроительной верфи «Звезда» в городе Большой К</w:t>
      </w:r>
      <w:r>
        <w:rPr>
          <w:rFonts w:ascii="Times New Roman" w:eastAsia="Times New Roman" w:hAnsi="Times New Roman" w:cs="Times New Roman"/>
          <w:sz w:val="28"/>
          <w:szCs w:val="28"/>
        </w:rPr>
        <w:t>амень Приморского края состоялась первая резка металла для строительства сверхмощного атомного ледокола «Лидер» проекта 10510. Головному судну этого проекта присвоено название «Россия».</w:t>
      </w:r>
    </w:p>
    <w:p w14:paraId="0000000E" w14:textId="77777777" w:rsidR="000035B1" w:rsidRDefault="000035B1">
      <w:pPr>
        <w:spacing w:after="0"/>
        <w:jc w:val="both"/>
        <w:rPr>
          <w:rFonts w:ascii="Times New Roman" w:eastAsia="Times New Roman" w:hAnsi="Times New Roman" w:cs="Times New Roman"/>
          <w:sz w:val="28"/>
          <w:szCs w:val="28"/>
        </w:rPr>
      </w:pPr>
    </w:p>
    <w:p w14:paraId="0000000F" w14:textId="77777777" w:rsidR="000035B1" w:rsidRDefault="000035B1">
      <w:pPr>
        <w:jc w:val="both"/>
        <w:rPr>
          <w:rFonts w:ascii="Times New Roman" w:eastAsia="Times New Roman" w:hAnsi="Times New Roman" w:cs="Times New Roman"/>
          <w:sz w:val="28"/>
          <w:szCs w:val="28"/>
        </w:rPr>
      </w:pPr>
    </w:p>
    <w:sectPr w:rsidR="000035B1">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B1"/>
    <w:rsid w:val="000035B1"/>
    <w:rsid w:val="00774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D51A90-29B7-4F03-8D62-1F90EDD1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a4">
    <w:name w:val="Текст документа Знак"/>
    <w:link w:val="a5"/>
    <w:locked/>
    <w:rsid w:val="005C715D"/>
    <w:rPr>
      <w:rFonts w:ascii="Times New Roman" w:hAnsi="Times New Roman" w:cs="Times New Roman"/>
      <w:sz w:val="28"/>
      <w:szCs w:val="24"/>
    </w:rPr>
  </w:style>
  <w:style w:type="paragraph" w:customStyle="1" w:styleId="a5">
    <w:name w:val="Текст документа"/>
    <w:basedOn w:val="a"/>
    <w:link w:val="a4"/>
    <w:qFormat/>
    <w:rsid w:val="005C715D"/>
    <w:pPr>
      <w:spacing w:after="0" w:line="240" w:lineRule="auto"/>
      <w:ind w:firstLine="709"/>
      <w:jc w:val="both"/>
    </w:pPr>
    <w:rPr>
      <w:rFonts w:ascii="Times New Roman" w:hAnsi="Times New Roman" w:cs="Times New Roman"/>
      <w:sz w:val="28"/>
      <w:szCs w:val="24"/>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kvkhxqbLEyKzYBB9LVwortUYEw==">CgMxLjA4AHIhMVB6NlFoQnhJbzk0WGZPdFpRX0p1RzRDMVk3YjNDTUx4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Свиридов Евгений Сергеевич (Аттестованная сеть)</dc:creator>
  <cp:lastModifiedBy>Павел Деревянко</cp:lastModifiedBy>
  <cp:revision>2</cp:revision>
  <dcterms:created xsi:type="dcterms:W3CDTF">2023-08-14T14:26:00Z</dcterms:created>
  <dcterms:modified xsi:type="dcterms:W3CDTF">2023-08-14T14:26:00Z</dcterms:modified>
</cp:coreProperties>
</file>