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7348F" w:rsidRDefault="0097348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color w:val="000000"/>
        </w:rPr>
      </w:pPr>
    </w:p>
    <w:p w14:paraId="00000002" w14:textId="77777777" w:rsidR="0097348F" w:rsidRDefault="0097348F">
      <w:pPr>
        <w:spacing w:line="259" w:lineRule="auto"/>
        <w:rPr>
          <w:b/>
        </w:rPr>
      </w:pPr>
    </w:p>
    <w:p w14:paraId="00000003" w14:textId="77777777" w:rsidR="0097348F" w:rsidRDefault="00B573B0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Росатоме изготовлена и прошла приемку первая партии ядерного топлива для АЭС «</w:t>
      </w:r>
      <w:proofErr w:type="spellStart"/>
      <w:r>
        <w:rPr>
          <w:b/>
          <w:sz w:val="26"/>
          <w:szCs w:val="26"/>
        </w:rPr>
        <w:t>Руппур</w:t>
      </w:r>
      <w:proofErr w:type="spellEnd"/>
      <w:r>
        <w:rPr>
          <w:b/>
          <w:sz w:val="26"/>
          <w:szCs w:val="26"/>
        </w:rPr>
        <w:t>» в Бангладеш</w:t>
      </w:r>
    </w:p>
    <w:p w14:paraId="00000004" w14:textId="77777777" w:rsidR="0097348F" w:rsidRDefault="0097348F">
      <w:pPr>
        <w:spacing w:after="120"/>
        <w:jc w:val="center"/>
        <w:rPr>
          <w:b/>
          <w:sz w:val="26"/>
          <w:szCs w:val="26"/>
        </w:rPr>
      </w:pPr>
    </w:p>
    <w:p w14:paraId="00000005" w14:textId="77777777" w:rsidR="0097348F" w:rsidRDefault="00B573B0">
      <w:pPr>
        <w:spacing w:after="120" w:line="264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Новосибирском заводе химконцентратов (ПАО «НЗХК», предприятие Топливной компании Росатома «ТВЭЛ») состоялась приемочная инспекция ядерного топлива для стартовой загрузки первого энергоблока АЭС «</w:t>
      </w:r>
      <w:proofErr w:type="spellStart"/>
      <w:r>
        <w:rPr>
          <w:sz w:val="26"/>
          <w:szCs w:val="26"/>
        </w:rPr>
        <w:t>Руппур</w:t>
      </w:r>
      <w:proofErr w:type="spellEnd"/>
      <w:r>
        <w:rPr>
          <w:sz w:val="26"/>
          <w:szCs w:val="26"/>
        </w:rPr>
        <w:t xml:space="preserve">» в Республике Бангладеш. </w:t>
      </w:r>
    </w:p>
    <w:p w14:paraId="00000006" w14:textId="77777777" w:rsidR="0097348F" w:rsidRDefault="00B573B0">
      <w:pPr>
        <w:spacing w:after="120" w:line="264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приемке топлива приняли</w:t>
      </w:r>
      <w:r>
        <w:rPr>
          <w:sz w:val="26"/>
          <w:szCs w:val="26"/>
        </w:rPr>
        <w:t xml:space="preserve"> участие представители ПАО «НЗХК», АО «ТВЭЛ», АО «Атомстройэкспорт» и Комиссии по атомной энергии Бангладеш. </w:t>
      </w:r>
    </w:p>
    <w:p w14:paraId="00000007" w14:textId="77777777" w:rsidR="0097348F" w:rsidRDefault="00B573B0">
      <w:pPr>
        <w:spacing w:after="120" w:line="264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Аналогичное ядерное топливо успешно эксплуатируется на энергоблоках с реакторами ВВЭР-1200 в составе Ленинградской АЭС, Нововоронежской АЭС, а так</w:t>
      </w:r>
      <w:r>
        <w:rPr>
          <w:sz w:val="26"/>
          <w:szCs w:val="26"/>
        </w:rPr>
        <w:t xml:space="preserve">же Белорусской АЭС. </w:t>
      </w:r>
    </w:p>
    <w:p w14:paraId="00000008" w14:textId="77777777" w:rsidR="0097348F" w:rsidRDefault="00B573B0">
      <w:pPr>
        <w:spacing w:after="120" w:line="264" w:lineRule="auto"/>
        <w:ind w:firstLine="567"/>
        <w:jc w:val="both"/>
        <w:rPr>
          <w:sz w:val="26"/>
          <w:szCs w:val="26"/>
        </w:rPr>
      </w:pPr>
      <w:bookmarkStart w:id="0" w:name="_heading=h.gjdgxs" w:colFirst="0" w:colLast="0"/>
      <w:bookmarkEnd w:id="0"/>
      <w:r>
        <w:rPr>
          <w:sz w:val="26"/>
          <w:szCs w:val="26"/>
        </w:rPr>
        <w:t>«Топливная компания ТВЭЛ изготовила для АЭС «</w:t>
      </w:r>
      <w:proofErr w:type="spellStart"/>
      <w:r>
        <w:rPr>
          <w:sz w:val="26"/>
          <w:szCs w:val="26"/>
        </w:rPr>
        <w:t>Руппур</w:t>
      </w:r>
      <w:proofErr w:type="spellEnd"/>
      <w:r>
        <w:rPr>
          <w:sz w:val="26"/>
          <w:szCs w:val="26"/>
        </w:rPr>
        <w:t>» современное и эффективное ядерное топливо, имеющее успешный опыт эксплуатации на референтных энергоблоках ВВЭР-1200. Мы учли все пожелания заказчика как на этапе подготовки к произво</w:t>
      </w:r>
      <w:r>
        <w:rPr>
          <w:sz w:val="26"/>
          <w:szCs w:val="26"/>
        </w:rPr>
        <w:t xml:space="preserve">дству, так и на всех этапах изготовлении и поставки топлива на станцию. Уверен, что наше топливо в очередной раз докажет высочайший уровень качества и надежности российских ядерных технологий», - отметил директор по качеству АО «ТВЭЛ» Александр </w:t>
      </w:r>
      <w:proofErr w:type="spellStart"/>
      <w:r>
        <w:rPr>
          <w:sz w:val="26"/>
          <w:szCs w:val="26"/>
        </w:rPr>
        <w:t>Бухвалов</w:t>
      </w:r>
      <w:proofErr w:type="spellEnd"/>
      <w:r>
        <w:rPr>
          <w:sz w:val="26"/>
          <w:szCs w:val="26"/>
        </w:rPr>
        <w:t xml:space="preserve">. </w:t>
      </w:r>
    </w:p>
    <w:p w14:paraId="00000009" w14:textId="77777777" w:rsidR="0097348F" w:rsidRDefault="00B573B0">
      <w:pPr>
        <w:spacing w:after="120" w:line="264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«Реализация проекта по сооружению АЭС «</w:t>
      </w:r>
      <w:proofErr w:type="spellStart"/>
      <w:r>
        <w:rPr>
          <w:sz w:val="26"/>
          <w:szCs w:val="26"/>
        </w:rPr>
        <w:t>Руппур</w:t>
      </w:r>
      <w:proofErr w:type="spellEnd"/>
      <w:r>
        <w:rPr>
          <w:sz w:val="26"/>
          <w:szCs w:val="26"/>
        </w:rPr>
        <w:t>» идет точно по плану. Инжиниринговый дивизион Росатома выполняет свои обязательства в полном объеме, и к моменту завоза ядерного топлива площадка сооружения первого энергоблока будет готова его принять и обеспе</w:t>
      </w:r>
      <w:r>
        <w:rPr>
          <w:sz w:val="26"/>
          <w:szCs w:val="26"/>
        </w:rPr>
        <w:t>чить хранение с соблюдением всех требований безопасности до этапа загрузки в реактор», – сообщил вице-президент АО «Атомстройэкспорт» - директор проекта по сооружению АЭС «</w:t>
      </w:r>
      <w:proofErr w:type="spellStart"/>
      <w:r>
        <w:rPr>
          <w:sz w:val="26"/>
          <w:szCs w:val="26"/>
        </w:rPr>
        <w:t>Руппур</w:t>
      </w:r>
      <w:proofErr w:type="spellEnd"/>
      <w:r>
        <w:rPr>
          <w:sz w:val="26"/>
          <w:szCs w:val="26"/>
        </w:rPr>
        <w:t xml:space="preserve">» Алексей </w:t>
      </w:r>
      <w:proofErr w:type="spellStart"/>
      <w:r>
        <w:rPr>
          <w:sz w:val="26"/>
          <w:szCs w:val="26"/>
        </w:rPr>
        <w:t>Дерий</w:t>
      </w:r>
      <w:proofErr w:type="spellEnd"/>
      <w:r>
        <w:rPr>
          <w:sz w:val="26"/>
          <w:szCs w:val="26"/>
        </w:rPr>
        <w:t>.</w:t>
      </w:r>
    </w:p>
    <w:p w14:paraId="0000000A" w14:textId="77777777" w:rsidR="0097348F" w:rsidRDefault="00B573B0">
      <w:pPr>
        <w:spacing w:after="120" w:line="264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АЭС «</w:t>
      </w:r>
      <w:proofErr w:type="spellStart"/>
      <w:r>
        <w:rPr>
          <w:sz w:val="26"/>
          <w:szCs w:val="26"/>
        </w:rPr>
        <w:t>Руппур</w:t>
      </w:r>
      <w:proofErr w:type="spellEnd"/>
      <w:r>
        <w:rPr>
          <w:sz w:val="26"/>
          <w:szCs w:val="26"/>
        </w:rPr>
        <w:t>» с двумя реакторами ВВЭР-1200 суммарной мощностью</w:t>
      </w:r>
      <w:r>
        <w:rPr>
          <w:sz w:val="26"/>
          <w:szCs w:val="26"/>
        </w:rPr>
        <w:t xml:space="preserve"> 2400 МВт сооружается по российскому проекту в 160 км от столицы Бангладеш, города Дакки в соответствии с генеральным контрактом от 25 декабря 2015 года. Для первой АЭС Бангладеш выбран российский проект с реакторами ВВЭР-1200, успешно реализованный на дву</w:t>
      </w:r>
      <w:r>
        <w:rPr>
          <w:sz w:val="26"/>
          <w:szCs w:val="26"/>
        </w:rPr>
        <w:t>х энергоблоках Нововоронежской АЭС. Это эволюционный проект поколения «3+», который полностью удовлетворяет международным требованиям безопасности.</w:t>
      </w:r>
    </w:p>
    <w:p w14:paraId="0000000B" w14:textId="77777777" w:rsidR="0097348F" w:rsidRDefault="0097348F">
      <w:pPr>
        <w:spacing w:after="120" w:line="264" w:lineRule="auto"/>
        <w:ind w:firstLine="567"/>
        <w:jc w:val="both"/>
        <w:rPr>
          <w:sz w:val="26"/>
          <w:szCs w:val="26"/>
        </w:rPr>
      </w:pPr>
    </w:p>
    <w:p w14:paraId="0000000C" w14:textId="77777777" w:rsidR="0097348F" w:rsidRDefault="00B573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567"/>
        <w:jc w:val="both"/>
        <w:rPr>
          <w:b/>
          <w:i/>
          <w:color w:val="000000"/>
        </w:rPr>
      </w:pPr>
      <w:r>
        <w:rPr>
          <w:b/>
          <w:i/>
        </w:rPr>
        <w:t>С</w:t>
      </w:r>
      <w:r>
        <w:rPr>
          <w:b/>
          <w:i/>
          <w:color w:val="000000"/>
        </w:rPr>
        <w:t>правк</w:t>
      </w:r>
      <w:r>
        <w:rPr>
          <w:b/>
          <w:i/>
        </w:rPr>
        <w:t>а</w:t>
      </w:r>
      <w:r>
        <w:rPr>
          <w:b/>
          <w:i/>
          <w:color w:val="000000"/>
        </w:rPr>
        <w:t>:</w:t>
      </w:r>
    </w:p>
    <w:p w14:paraId="0000000D" w14:textId="77777777" w:rsidR="0097348F" w:rsidRDefault="00B573B0">
      <w:pPr>
        <w:spacing w:after="120" w:line="264" w:lineRule="auto"/>
        <w:ind w:firstLine="567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Россия последовательно развивает международные торгово-экономические взаимоотношения, делая упор н</w:t>
      </w:r>
      <w:r>
        <w:rPr>
          <w:i/>
          <w:sz w:val="26"/>
          <w:szCs w:val="26"/>
        </w:rPr>
        <w:t>а сотрудничество с дружественными странами. Несмотря на внешние ограничения, отечественная экономика наращивает экспортный потенциал, осуществляет поставки товаров, услуг и сырья по всему миру. Продолжается реализация и международных крупных проектов в сфе</w:t>
      </w:r>
      <w:r>
        <w:rPr>
          <w:i/>
          <w:sz w:val="26"/>
          <w:szCs w:val="26"/>
        </w:rPr>
        <w:t>ре энергетики. Росатом и его предприятия принимают активное участие в этой работе.</w:t>
      </w:r>
    </w:p>
    <w:p w14:paraId="0000000E" w14:textId="77777777" w:rsidR="0097348F" w:rsidRDefault="00B573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firstLine="567"/>
        <w:jc w:val="both"/>
        <w:rPr>
          <w:i/>
          <w:color w:val="000000"/>
        </w:rPr>
      </w:pPr>
      <w:r>
        <w:rPr>
          <w:b/>
          <w:i/>
          <w:color w:val="000000"/>
        </w:rPr>
        <w:lastRenderedPageBreak/>
        <w:t>Топливная компания Росатома «ТВЭЛ»</w:t>
      </w:r>
      <w:r>
        <w:rPr>
          <w:i/>
          <w:color w:val="000000"/>
        </w:rPr>
        <w:t xml:space="preserve"> (Топливный дивизион Госкорпорации «Росатом») включает предприятия по фабрикации ядерного топлива, конверсии и обогащению урана, производству газовых центрифуг, а также научно-исследовательские и конструкторские организации. Являясь единственным поставщико</w:t>
      </w:r>
      <w:r>
        <w:rPr>
          <w:i/>
          <w:color w:val="000000"/>
        </w:rPr>
        <w:t>м ядерного топлива для российских АЭС, ТВЭЛ обеспечивает топливом в общей сложности 75 энергетических реакторов в 15 государствах, исследовательские реакторы в девяти странах мира, а также транспортные реакторы российского атомного флота. Каждый шестой эне</w:t>
      </w:r>
      <w:r>
        <w:rPr>
          <w:i/>
          <w:color w:val="000000"/>
        </w:rPr>
        <w:t xml:space="preserve">ргетический реактор в мире работает на топливе ТВЭЛ. Топливный дивизион Росатома является крупнейшим в мире производителем обогащенного урана, а также лидером глобального рынка стабильных изотопов. В Топливном дивизионе активно развиваются новые бизнесы в </w:t>
      </w:r>
      <w:r>
        <w:rPr>
          <w:i/>
          <w:color w:val="000000"/>
        </w:rPr>
        <w:t>области химии, металлургии, технологий накопления энергии, 3D-печати, цифровых продуктов, а также вывода из эксплуатации ядерных объектов. В контуре Топливной компании Росатома «ТВЭЛ» созданы отраслевые интеграторы по аддитивным технологиям и системам нако</w:t>
      </w:r>
      <w:r>
        <w:rPr>
          <w:i/>
          <w:color w:val="000000"/>
        </w:rPr>
        <w:t xml:space="preserve">пления электроэнергии. </w:t>
      </w:r>
    </w:p>
    <w:p w14:paraId="0000000F" w14:textId="77777777" w:rsidR="0097348F" w:rsidRDefault="00B573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567"/>
        <w:jc w:val="both"/>
        <w:rPr>
          <w:i/>
          <w:color w:val="00A3C2"/>
          <w:u w:val="single"/>
        </w:rPr>
      </w:pPr>
      <w:r>
        <w:rPr>
          <w:b/>
          <w:i/>
          <w:color w:val="000000"/>
        </w:rPr>
        <w:t>Инжиниринговый дивизион Госкорпорации «Росатом»</w:t>
      </w:r>
      <w:r>
        <w:rPr>
          <w:i/>
          <w:color w:val="000000"/>
        </w:rPr>
        <w:t xml:space="preserve"> объединяет ведущие компании атомной отрасли: АО «Атомстройэкспорт» (Москва, Нижний Новгород, филиалы в России и за рубежом), Объединенный проектный институт – АО «Атомэнергопроект» (Мо</w:t>
      </w:r>
      <w:r>
        <w:rPr>
          <w:i/>
          <w:color w:val="000000"/>
        </w:rPr>
        <w:t>сковский, Нижегородский, Санкт-Петербургский филиалы – проектные институты, филиалы в России и за рубежом, изыскательские филиалы) и дочерние строительные организации.</w:t>
      </w:r>
      <w:r>
        <w:rPr>
          <w:i/>
          <w:color w:val="000000"/>
        </w:rPr>
        <w:br/>
        <w:t>Инжиниринговый дивизион занимает первое место в мире по портфелю заказов и количеству од</w:t>
      </w:r>
      <w:r>
        <w:rPr>
          <w:i/>
          <w:color w:val="000000"/>
        </w:rPr>
        <w:t>новременно сооружаемых АЭС в разных странах мира.</w:t>
      </w:r>
      <w:r>
        <w:rPr>
          <w:i/>
          <w:color w:val="000000"/>
        </w:rPr>
        <w:br/>
        <w:t>Порядка 80% выручки дивизиона составляют зарубежные проекты.</w:t>
      </w:r>
      <w:r>
        <w:rPr>
          <w:i/>
          <w:color w:val="000000"/>
        </w:rPr>
        <w:br/>
        <w:t>Инжиниринговый дивизион реализует проекты по сооружению АЭС большой мощности в России и других странах, оказывает полный спектр услуг EPC, EP, EP</w:t>
      </w:r>
      <w:r>
        <w:rPr>
          <w:i/>
          <w:color w:val="000000"/>
        </w:rPr>
        <w:t>C(M), включая управление проектом и проектирование, и развивает Multi-D технологии для управления сложными инженерными объектами. Дивизион опирается на достижения российской атомной отрасли и современные инновационные технологии.</w:t>
      </w:r>
      <w:r>
        <w:rPr>
          <w:i/>
          <w:color w:val="000000"/>
        </w:rPr>
        <w:br/>
        <w:t>Мы строим надежные и безоп</w:t>
      </w:r>
      <w:r>
        <w:rPr>
          <w:i/>
          <w:color w:val="000000"/>
        </w:rPr>
        <w:t>асные АЭС с реакторами типа ВВЭР поколения III+, которые отвечают всем международным требованиям и рекомендациям.</w:t>
      </w:r>
      <w:r>
        <w:rPr>
          <w:i/>
          <w:color w:val="000000"/>
        </w:rPr>
        <w:br/>
      </w:r>
      <w:hyperlink r:id="rId5">
        <w:r>
          <w:rPr>
            <w:i/>
            <w:color w:val="00A3C2"/>
            <w:u w:val="single"/>
          </w:rPr>
          <w:t>www.ase-ec.ru</w:t>
        </w:r>
      </w:hyperlink>
    </w:p>
    <w:p w14:paraId="00000010" w14:textId="77777777" w:rsidR="0097348F" w:rsidRDefault="009734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567"/>
        <w:jc w:val="both"/>
        <w:rPr>
          <w:i/>
          <w:color w:val="000000"/>
        </w:rPr>
      </w:pPr>
    </w:p>
    <w:sectPr w:rsidR="0097348F">
      <w:pgSz w:w="11906" w:h="16838"/>
      <w:pgMar w:top="426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48F"/>
    <w:rsid w:val="0097348F"/>
    <w:rsid w:val="00B5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1FA1E-CDD7-4B92-9C03-8AD7937A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4C8"/>
    <w:rPr>
      <w:lang w:eastAsia="en-GB"/>
    </w:rPr>
  </w:style>
  <w:style w:type="paragraph" w:styleId="1">
    <w:name w:val="heading 1"/>
    <w:basedOn w:val="a"/>
    <w:next w:val="a"/>
    <w:link w:val="10"/>
    <w:uiPriority w:val="9"/>
    <w:qFormat/>
    <w:rsid w:val="008E660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5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3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543"/>
    <w:pPr>
      <w:keepNext/>
      <w:spacing w:before="240" w:after="60" w:line="276" w:lineRule="auto"/>
      <w:outlineLvl w:val="3"/>
    </w:pPr>
    <w:rPr>
      <w:rFonts w:eastAsia="Calibri"/>
      <w:b/>
      <w:bCs/>
      <w:sz w:val="28"/>
      <w:szCs w:val="28"/>
      <w:lang w:val="x-none" w:eastAsia="en-US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ld">
    <w:name w:val="bold"/>
    <w:basedOn w:val="a"/>
    <w:rsid w:val="0011274D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  <w:lang w:eastAsia="ru-RU"/>
    </w:rPr>
  </w:style>
  <w:style w:type="paragraph" w:customStyle="1" w:styleId="1-11">
    <w:name w:val="Средняя заливка 1 - Акцент 11"/>
    <w:uiPriority w:val="1"/>
    <w:qFormat/>
    <w:rsid w:val="0011274D"/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nhideWhenUsed/>
    <w:rsid w:val="0011274D"/>
    <w:rPr>
      <w:rFonts w:ascii="Tahoma" w:hAnsi="Tahoma" w:cs="Tahoma" w:hint="default"/>
      <w:color w:val="00A3C2"/>
      <w:u w:val="single"/>
    </w:rPr>
  </w:style>
  <w:style w:type="paragraph" w:styleId="a5">
    <w:name w:val="header"/>
    <w:basedOn w:val="a"/>
    <w:link w:val="a6"/>
    <w:rsid w:val="009709A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7">
    <w:name w:val="footer"/>
    <w:basedOn w:val="a"/>
    <w:rsid w:val="009709A0"/>
    <w:pPr>
      <w:tabs>
        <w:tab w:val="center" w:pos="4677"/>
        <w:tab w:val="right" w:pos="9355"/>
      </w:tabs>
    </w:pPr>
    <w:rPr>
      <w:lang w:eastAsia="ru-RU"/>
    </w:rPr>
  </w:style>
  <w:style w:type="table" w:styleId="a8">
    <w:name w:val="Table Grid"/>
    <w:basedOn w:val="a1"/>
    <w:rsid w:val="0039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rsid w:val="00023A63"/>
    <w:pPr>
      <w:ind w:firstLine="503"/>
    </w:pPr>
    <w:rPr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023A63"/>
    <w:rPr>
      <w:sz w:val="24"/>
    </w:rPr>
  </w:style>
  <w:style w:type="paragraph" w:styleId="a9">
    <w:name w:val="Body Text"/>
    <w:basedOn w:val="a"/>
    <w:link w:val="aa"/>
    <w:rsid w:val="00B23C81"/>
    <w:pPr>
      <w:spacing w:after="120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rsid w:val="00B23C81"/>
    <w:rPr>
      <w:sz w:val="24"/>
    </w:rPr>
  </w:style>
  <w:style w:type="paragraph" w:styleId="ab">
    <w:name w:val="Balloon Text"/>
    <w:basedOn w:val="a"/>
    <w:semiHidden/>
    <w:rsid w:val="000C6258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5C7A7E"/>
    <w:rPr>
      <w:b/>
      <w:bCs/>
    </w:rPr>
  </w:style>
  <w:style w:type="character" w:customStyle="1" w:styleId="a6">
    <w:name w:val="Верхний колонтитул Знак"/>
    <w:link w:val="a5"/>
    <w:rsid w:val="008A3A41"/>
    <w:rPr>
      <w:sz w:val="24"/>
      <w:szCs w:val="24"/>
    </w:rPr>
  </w:style>
  <w:style w:type="paragraph" w:customStyle="1" w:styleId="ad">
    <w:name w:val="Текст док"/>
    <w:basedOn w:val="a"/>
    <w:autoRedefine/>
    <w:rsid w:val="0096212E"/>
    <w:rPr>
      <w:i/>
      <w:sz w:val="28"/>
      <w:szCs w:val="28"/>
      <w:lang w:eastAsia="ru-RU"/>
    </w:rPr>
  </w:style>
  <w:style w:type="paragraph" w:customStyle="1" w:styleId="11">
    <w:name w:val="Обычный (Интернет)1"/>
    <w:basedOn w:val="a"/>
    <w:uiPriority w:val="99"/>
    <w:unhideWhenUsed/>
    <w:rsid w:val="000D248D"/>
    <w:pPr>
      <w:spacing w:before="100" w:beforeAutospacing="1" w:after="100" w:afterAutospacing="1"/>
    </w:pPr>
    <w:rPr>
      <w:lang w:eastAsia="ru-RU"/>
    </w:rPr>
  </w:style>
  <w:style w:type="paragraph" w:customStyle="1" w:styleId="p1">
    <w:name w:val="p1"/>
    <w:basedOn w:val="a"/>
    <w:rsid w:val="005F3D8B"/>
    <w:pPr>
      <w:spacing w:before="100" w:beforeAutospacing="1" w:after="100" w:afterAutospacing="1"/>
    </w:pPr>
    <w:rPr>
      <w:lang w:eastAsia="ru-RU"/>
    </w:rPr>
  </w:style>
  <w:style w:type="character" w:customStyle="1" w:styleId="40">
    <w:name w:val="Заголовок 4 Знак"/>
    <w:link w:val="4"/>
    <w:rsid w:val="00145543"/>
    <w:rPr>
      <w:rFonts w:eastAsia="Calibri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semiHidden/>
    <w:rsid w:val="0073156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ash041e0431044b0447043d044b0439">
    <w:name w:val="dash041e_0431_044b_0447_043d_044b_0439"/>
    <w:basedOn w:val="a"/>
    <w:rsid w:val="006A07AC"/>
    <w:pPr>
      <w:spacing w:before="100" w:beforeAutospacing="1" w:after="100" w:afterAutospacing="1"/>
    </w:pPr>
    <w:rPr>
      <w:lang w:eastAsia="ru-RU"/>
    </w:rPr>
  </w:style>
  <w:style w:type="character" w:customStyle="1" w:styleId="30">
    <w:name w:val="Заголовок 3 Знак"/>
    <w:link w:val="3"/>
    <w:uiPriority w:val="9"/>
    <w:semiHidden/>
    <w:rsid w:val="002C53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0dfa166dd10952f94ad1fe00fdc9e61bd6ff683d8d0a42f228bf8a64b8551e1msonormal">
    <w:name w:val="d0dfa166dd10952f94ad1fe00fdc9e61bd6ff683d8d0a42f228bf8a64b8551e1msonormal"/>
    <w:basedOn w:val="a"/>
    <w:rsid w:val="00176BB1"/>
    <w:pPr>
      <w:spacing w:before="100" w:beforeAutospacing="1" w:after="100" w:afterAutospacing="1"/>
    </w:pPr>
    <w:rPr>
      <w:rFonts w:eastAsia="Calibri"/>
      <w:lang w:eastAsia="ru-RU"/>
    </w:rPr>
  </w:style>
  <w:style w:type="character" w:styleId="ae">
    <w:name w:val="annotation reference"/>
    <w:uiPriority w:val="99"/>
    <w:semiHidden/>
    <w:unhideWhenUsed/>
    <w:rsid w:val="00CA2D3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A2D39"/>
    <w:rPr>
      <w:rFonts w:ascii="Arial" w:eastAsia="Arial" w:hAnsi="Arial" w:cs="Arial"/>
      <w:lang w:eastAsia="ru-RU"/>
    </w:rPr>
  </w:style>
  <w:style w:type="character" w:customStyle="1" w:styleId="af0">
    <w:name w:val="Текст примечания Знак"/>
    <w:link w:val="af"/>
    <w:uiPriority w:val="99"/>
    <w:semiHidden/>
    <w:rsid w:val="00CA2D39"/>
    <w:rPr>
      <w:rFonts w:ascii="Arial" w:eastAsia="Arial" w:hAnsi="Arial" w:cs="Arial"/>
      <w:sz w:val="24"/>
      <w:szCs w:val="24"/>
    </w:rPr>
  </w:style>
  <w:style w:type="character" w:customStyle="1" w:styleId="apple-converted-space">
    <w:name w:val="apple-converted-space"/>
    <w:rsid w:val="00DA07C9"/>
  </w:style>
  <w:style w:type="character" w:customStyle="1" w:styleId="12">
    <w:name w:val="Неразрешенное упоминание1"/>
    <w:uiPriority w:val="99"/>
    <w:semiHidden/>
    <w:unhideWhenUsed/>
    <w:rsid w:val="00B83E90"/>
    <w:rPr>
      <w:color w:val="605E5C"/>
      <w:shd w:val="clear" w:color="auto" w:fill="E1DFDD"/>
    </w:rPr>
  </w:style>
  <w:style w:type="paragraph" w:styleId="af1">
    <w:name w:val="Plain Text"/>
    <w:basedOn w:val="a"/>
    <w:link w:val="af2"/>
    <w:uiPriority w:val="99"/>
    <w:unhideWhenUsed/>
    <w:rsid w:val="00727797"/>
    <w:rPr>
      <w:rFonts w:ascii="Calibri" w:eastAsia="Calibri" w:hAnsi="Calibri" w:cs="Calibri"/>
      <w:sz w:val="22"/>
      <w:szCs w:val="22"/>
      <w:lang w:eastAsia="en-US"/>
    </w:rPr>
  </w:style>
  <w:style w:type="character" w:customStyle="1" w:styleId="af2">
    <w:name w:val="Текст Знак"/>
    <w:link w:val="af1"/>
    <w:uiPriority w:val="99"/>
    <w:rsid w:val="00727797"/>
    <w:rPr>
      <w:rFonts w:ascii="Calibri" w:eastAsia="Calibri" w:hAnsi="Calibri" w:cs="Calibri"/>
      <w:sz w:val="22"/>
      <w:szCs w:val="22"/>
      <w:lang w:eastAsia="en-US"/>
    </w:rPr>
  </w:style>
  <w:style w:type="character" w:styleId="af3">
    <w:name w:val="FollowedHyperlink"/>
    <w:uiPriority w:val="99"/>
    <w:semiHidden/>
    <w:unhideWhenUsed/>
    <w:rsid w:val="00940B3B"/>
    <w:rPr>
      <w:color w:val="954F72"/>
      <w:u w:val="single"/>
    </w:rPr>
  </w:style>
  <w:style w:type="character" w:customStyle="1" w:styleId="10">
    <w:name w:val="Заголовок 1 Знак"/>
    <w:link w:val="1"/>
    <w:uiPriority w:val="9"/>
    <w:rsid w:val="008E660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4">
    <w:name w:val="List Paragraph"/>
    <w:basedOn w:val="a"/>
    <w:uiPriority w:val="34"/>
    <w:qFormat/>
    <w:rsid w:val="00E90533"/>
    <w:pPr>
      <w:ind w:left="720"/>
    </w:pPr>
    <w:rPr>
      <w:rFonts w:eastAsia="Calibri"/>
      <w:lang w:eastAsia="ru-RU"/>
    </w:rPr>
  </w:style>
  <w:style w:type="paragraph" w:styleId="af5">
    <w:name w:val="annotation subject"/>
    <w:basedOn w:val="af"/>
    <w:next w:val="af"/>
    <w:link w:val="af6"/>
    <w:uiPriority w:val="99"/>
    <w:semiHidden/>
    <w:unhideWhenUsed/>
    <w:rsid w:val="00620B1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6">
    <w:name w:val="Тема примечания Знак"/>
    <w:link w:val="af5"/>
    <w:uiPriority w:val="99"/>
    <w:semiHidden/>
    <w:rsid w:val="00620B19"/>
    <w:rPr>
      <w:rFonts w:ascii="Arial" w:eastAsia="Arial" w:hAnsi="Arial" w:cs="Arial"/>
      <w:b/>
      <w:bCs/>
      <w:sz w:val="24"/>
      <w:szCs w:val="24"/>
    </w:rPr>
  </w:style>
  <w:style w:type="paragraph" w:customStyle="1" w:styleId="Default">
    <w:name w:val="Default"/>
    <w:rsid w:val="00D515E0"/>
    <w:pPr>
      <w:autoSpaceDE w:val="0"/>
      <w:autoSpaceDN w:val="0"/>
      <w:adjustRightInd w:val="0"/>
    </w:pPr>
    <w:rPr>
      <w:rFonts w:ascii="Verdana" w:eastAsia="Calibri" w:hAnsi="Verdana" w:cs="Verdana"/>
      <w:color w:val="000000"/>
      <w:lang w:val="de-DE" w:eastAsia="en-US"/>
    </w:rPr>
  </w:style>
  <w:style w:type="paragraph" w:styleId="af7">
    <w:name w:val="Revision"/>
    <w:hidden/>
    <w:uiPriority w:val="99"/>
    <w:semiHidden/>
    <w:rsid w:val="005405B6"/>
  </w:style>
  <w:style w:type="character" w:customStyle="1" w:styleId="21">
    <w:name w:val="Неразрешенное упоминание2"/>
    <w:basedOn w:val="a0"/>
    <w:uiPriority w:val="99"/>
    <w:semiHidden/>
    <w:unhideWhenUsed/>
    <w:rsid w:val="00C25BE9"/>
    <w:rPr>
      <w:color w:val="605E5C"/>
      <w:shd w:val="clear" w:color="auto" w:fill="E1DFDD"/>
    </w:rPr>
  </w:style>
  <w:style w:type="paragraph" w:styleId="af8">
    <w:name w:val="Normal (Web)"/>
    <w:basedOn w:val="a"/>
    <w:uiPriority w:val="99"/>
    <w:unhideWhenUsed/>
    <w:rsid w:val="00CF56C6"/>
    <w:pPr>
      <w:spacing w:before="100" w:beforeAutospacing="1" w:after="100" w:afterAutospacing="1"/>
    </w:pPr>
    <w:rPr>
      <w:rFonts w:eastAsiaTheme="minorHAnsi"/>
      <w:lang w:eastAsia="ru-RU"/>
    </w:rPr>
  </w:style>
  <w:style w:type="character" w:customStyle="1" w:styleId="af9">
    <w:name w:val="Текст документа Знак"/>
    <w:basedOn w:val="a0"/>
    <w:link w:val="afa"/>
    <w:qFormat/>
    <w:rsid w:val="00CF56C6"/>
    <w:rPr>
      <w:sz w:val="28"/>
    </w:rPr>
  </w:style>
  <w:style w:type="paragraph" w:customStyle="1" w:styleId="afa">
    <w:name w:val="Текст документа"/>
    <w:basedOn w:val="a"/>
    <w:link w:val="af9"/>
    <w:qFormat/>
    <w:rsid w:val="00CF56C6"/>
    <w:pPr>
      <w:suppressAutoHyphens/>
      <w:ind w:firstLine="709"/>
      <w:jc w:val="both"/>
    </w:pPr>
    <w:rPr>
      <w:sz w:val="28"/>
      <w:szCs w:val="20"/>
      <w:lang w:eastAsia="ru-RU"/>
    </w:rPr>
  </w:style>
  <w:style w:type="paragraph" w:customStyle="1" w:styleId="null">
    <w:name w:val="null"/>
    <w:basedOn w:val="a"/>
    <w:rsid w:val="00A430C0"/>
    <w:pPr>
      <w:spacing w:before="100" w:beforeAutospacing="1" w:after="100" w:afterAutospacing="1"/>
    </w:pPr>
    <w:rPr>
      <w:rFonts w:eastAsiaTheme="minorHAnsi"/>
      <w:lang w:eastAsia="ru-RU"/>
    </w:rPr>
  </w:style>
  <w:style w:type="character" w:customStyle="1" w:styleId="null1">
    <w:name w:val="null1"/>
    <w:basedOn w:val="a0"/>
    <w:rsid w:val="00A430C0"/>
  </w:style>
  <w:style w:type="character" w:styleId="afb">
    <w:name w:val="Emphasis"/>
    <w:basedOn w:val="a0"/>
    <w:uiPriority w:val="20"/>
    <w:qFormat/>
    <w:rsid w:val="00D769C3"/>
    <w:rPr>
      <w:i/>
      <w:iCs/>
    </w:rPr>
  </w:style>
  <w:style w:type="paragraph" w:styleId="af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se-e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z8dnQXqD4r1mbUFNS8cxnaKA/A==">CgMxLjAyCGguZ2pkZ3hzOAByITE0STloYlBNY1lQM251ekVqT29LQnNJVGotVzJUUTRETw==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KessLudmila</dc:creator>
  <cp:lastModifiedBy>Павел Деревянко</cp:lastModifiedBy>
  <cp:revision>2</cp:revision>
  <dcterms:created xsi:type="dcterms:W3CDTF">2023-08-10T10:07:00Z</dcterms:created>
  <dcterms:modified xsi:type="dcterms:W3CDTF">2023-08-10T10:07:00Z</dcterms:modified>
</cp:coreProperties>
</file>