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E2C49" w:rsidRDefault="00D92AF0">
      <w:pPr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Арктическая экспедиция Росатома «Ледокол знаний 2023» позволит талантливым школьникам страны увидеть Северный полюс</w:t>
      </w:r>
    </w:p>
    <w:p w14:paraId="00000002" w14:textId="77777777" w:rsidR="00BE2C49" w:rsidRDefault="00BE2C49">
      <w:pPr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14:paraId="00000003" w14:textId="77777777" w:rsidR="00BE2C49" w:rsidRDefault="00D92AF0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15 августа 2023 года из Мурманска стартует IV научно-просветительская арктическая экспедиция Росатома «Ледокол знаний 2023». Более 80 талантливых школьников со всей страны отправятся на атомном ледоколе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Росатомфлота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«50 лет Победы» к Северному полюсу. Эксп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едиция включена в план проведения Десятилетия науки и технологий в России.</w:t>
      </w:r>
    </w:p>
    <w:p w14:paraId="00000004" w14:textId="77777777" w:rsidR="00BE2C49" w:rsidRDefault="00BE2C4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BE2C49" w:rsidRDefault="00D92AF0">
      <w:pPr>
        <w:spacing w:after="2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Участники экспедиции - победители различных интеллектуальных конкурсов и олимпиад из 41 региона нашей страны, в частности финалисты проекта «Ледокол знаний. Homo Science Project»; </w:t>
      </w:r>
      <w:r>
        <w:rPr>
          <w:rFonts w:ascii="Times New Roman" w:eastAsia="Times New Roman" w:hAnsi="Times New Roman" w:cs="Times New Roman"/>
          <w:sz w:val="28"/>
          <w:szCs w:val="28"/>
        </w:rPr>
        <w:t>победители конкурса «Атомный урок» и детских конкурсов, проведенных российскими радиостанциями; абсолютные победители всероссийского конкурса «Большая перемена-2022» в различных номинациях; победитель всероссийской олимпиады по математическому моделировани</w:t>
      </w:r>
      <w:r>
        <w:rPr>
          <w:rFonts w:ascii="Times New Roman" w:eastAsia="Times New Roman" w:hAnsi="Times New Roman" w:cs="Times New Roman"/>
          <w:sz w:val="28"/>
          <w:szCs w:val="28"/>
        </w:rPr>
        <w:t>ю Росатома; участники образовательной программы ФГУП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Атомфлот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»; победители краеведческого проекта «Юный полярник» и многие другие. К примеру, одним из участников экспедиции станет победитель I Всероссийской олимпиады по математическому моделированию (ВОММ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-2022), студент магистратуры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Снежинского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филиала НИЯУ МИФИ Ринат Абдуллин.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>В течение 10 дней участников рейса ждет уникальная просветительская программа: мастер-классы, лекции, ток-шоу и творческие мероприятия, посвященные Арктике, атомной промышленности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достижениям науки и высоким технологиям. В ходе экспедиции юные участники пройдут по уникальному маршруту: Мурманск – Северный полюс – Земля Франца-Иосифа – Мурманск; узнают, как устроен атомный ледокол, познакомятся с его капитаном и экипажем; получат н</w:t>
      </w:r>
      <w:r>
        <w:rPr>
          <w:rFonts w:ascii="Times New Roman" w:eastAsia="Times New Roman" w:hAnsi="Times New Roman" w:cs="Times New Roman"/>
          <w:sz w:val="28"/>
          <w:szCs w:val="28"/>
        </w:rPr>
        <w:t>овые знания на лекциях известных ученых и популяризаторов науки. В частности, одним из участником рейса станет профессор МИФИ, популяризатор науки Владимир Решетов. К экспертному составу спикеров «Ледокола знаний» в этом году также присоединится Сергей Кар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якин - шахматист, гроссмейстер, Чемпион мира по быстрым шахматам.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>Ориентировочная дата прибытия судна в Мурманск - 24 августа 2023 года. Запланирована торжественная церемония встречи участников экспедиции. Ожидается, что ее участниками станут генеральный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директор ФГУП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Атомфлот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Леонид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Ирлица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; капитан атомного ледокола «50 лет Победы» Дмитрий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Лобусов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 ученый, арктический путешественник Виктор Боярский и другие. Ребята поделятся своими впечатлениями и передадут «Кристалл знаний» (переходящий талисман экспе</w:t>
      </w:r>
      <w:r>
        <w:rPr>
          <w:rFonts w:ascii="Times New Roman" w:eastAsia="Times New Roman" w:hAnsi="Times New Roman" w:cs="Times New Roman"/>
          <w:sz w:val="28"/>
          <w:szCs w:val="28"/>
        </w:rPr>
        <w:t>диций Росатома) на хранение в Информационный центр по атомной энергии, откуда он отправится на Северный полюс со следующей группой школьников.</w:t>
      </w:r>
    </w:p>
    <w:p w14:paraId="00000006" w14:textId="77777777" w:rsidR="00BE2C49" w:rsidRDefault="00D92AF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Справка: </w:t>
      </w:r>
    </w:p>
    <w:p w14:paraId="00000007" w14:textId="77777777" w:rsidR="00BE2C49" w:rsidRDefault="00BE2C4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BE2C49" w:rsidRDefault="00D92AF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Госкорпорация «Росатом» с 2018 года определена инфраструктурным оператором Северного морского пути (С</w:t>
      </w:r>
      <w:r>
        <w:rPr>
          <w:rFonts w:ascii="Times New Roman" w:eastAsia="Times New Roman" w:hAnsi="Times New Roman" w:cs="Times New Roman"/>
          <w:sz w:val="24"/>
          <w:szCs w:val="24"/>
        </w:rPr>
        <w:t>МП) и отвечает за организацию судоходства на СМП, строительство инфраструктурных объектов, навигационно-гидрографическое обеспечение и систему безопасности мореплавания в тяжелых арктических условиях. Корпорация является куратором двух федеральных проектов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«Развитие Северного морского пути» и «Северный морской путь — 2030», участвует в реализации плана развития Северного морского пути до 2035 года, а также инициативы социально-экономического развития Российской Федерации до 2030 года «Круглогодичный Северны</w:t>
      </w:r>
      <w:r>
        <w:rPr>
          <w:rFonts w:ascii="Times New Roman" w:eastAsia="Times New Roman" w:hAnsi="Times New Roman" w:cs="Times New Roman"/>
          <w:sz w:val="24"/>
          <w:szCs w:val="24"/>
        </w:rPr>
        <w:t>й морской путь», утвержденной распоряжением правительства РФ. В контур дирекции СМП госкорпорации «Росатом» корпорации входят ФГУП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Атомфлот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», ФГУП «Гидрографическое предприятие» и ФГБУ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ГлавСевморпуть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». </w:t>
      </w:r>
    </w:p>
    <w:p w14:paraId="00000009" w14:textId="77777777" w:rsidR="00BE2C49" w:rsidRDefault="00BE2C4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BE2C49" w:rsidRDefault="00D92AF0">
      <w:pPr>
        <w:spacing w:after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Госкорпорация «Росатом» уже не первый год поддержи</w:t>
      </w:r>
      <w:r>
        <w:rPr>
          <w:rFonts w:ascii="Times New Roman" w:eastAsia="Times New Roman" w:hAnsi="Times New Roman" w:cs="Times New Roman"/>
          <w:sz w:val="24"/>
          <w:szCs w:val="24"/>
        </w:rPr>
        <w:t>вает проект «Ледокол Знаний», который направлен на поиск и поддержку талантливых детей, развитие их способностей и профориентацию.</w:t>
      </w:r>
    </w:p>
    <w:p w14:paraId="0000000B" w14:textId="77777777" w:rsidR="00BE2C49" w:rsidRDefault="00D92AF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Десятилетие науки и технологий в России (2022-2031, стартовавшее по Указу Президента) – это масштабная программа инициатив,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роектов и мероприятий по ускоренному развитию экономики и социальной сферы через усиление роли науки и наукоёмких технологий в стране. Основные цели Десятилетия – привлечение молодежи в сферу науки и технологий, вовлечение исследователей и разработчиков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решение важных задач для страны и общества и рост знания людей о достижениях Российской науки. Более подробная информация об инициативах, мероприятиях и проектах Десятилетия науки и технологий – на 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наука.рф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Оператор проведения Десятилетия науки и те</w:t>
      </w:r>
      <w:r>
        <w:rPr>
          <w:rFonts w:ascii="Times New Roman" w:eastAsia="Times New Roman" w:hAnsi="Times New Roman" w:cs="Times New Roman"/>
          <w:sz w:val="24"/>
          <w:szCs w:val="24"/>
        </w:rPr>
        <w:t>хнологий – АНО «Национальные приоритеты».</w:t>
      </w:r>
    </w:p>
    <w:p w14:paraId="0000000C" w14:textId="77777777" w:rsidR="00BE2C49" w:rsidRDefault="00D92AF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000000D" w14:textId="77777777" w:rsidR="00BE2C49" w:rsidRDefault="00D92AF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Один из ключевых приоритетов государства – обеспечение условий для развития системы образования, обновления образовательной инфраструктуры, повышения доступности и эффективности программ обучения. Правительство Р</w:t>
      </w:r>
      <w:r>
        <w:rPr>
          <w:rFonts w:ascii="Times New Roman" w:eastAsia="Times New Roman" w:hAnsi="Times New Roman" w:cs="Times New Roman"/>
          <w:sz w:val="24"/>
          <w:szCs w:val="24"/>
        </w:rPr>
        <w:t>Ф и крупные российские компании продолжают расширять спектр решений по раскрытию потенциала школьников и студентов. Росатом и его предприятия участвуют в создании базовых кафедр в российских вузах, реализации стипендиальных программ поддержки, крупных обра</w:t>
      </w:r>
      <w:r>
        <w:rPr>
          <w:rFonts w:ascii="Times New Roman" w:eastAsia="Times New Roman" w:hAnsi="Times New Roman" w:cs="Times New Roman"/>
          <w:sz w:val="24"/>
          <w:szCs w:val="24"/>
        </w:rPr>
        <w:t>зовательных проектов, организации практики и стажировки для студентов с последующим их трудоустройством.</w:t>
      </w:r>
    </w:p>
    <w:p w14:paraId="0000000E" w14:textId="77777777" w:rsidR="00BE2C49" w:rsidRDefault="00BE2C4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77777777" w:rsidR="00BE2C49" w:rsidRDefault="00BE2C49">
      <w:pPr>
        <w:rPr>
          <w:rFonts w:ascii="Times New Roman" w:eastAsia="Times New Roman" w:hAnsi="Times New Roman" w:cs="Times New Roman"/>
        </w:rPr>
      </w:pPr>
    </w:p>
    <w:sectPr w:rsidR="00BE2C4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C49"/>
    <w:rsid w:val="00BE2C49"/>
    <w:rsid w:val="00D9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2302A-7B87-481F-894D-02DCFCBE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F2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2A1C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A1C4A"/>
    <w:rPr>
      <w:color w:val="0000FF"/>
      <w:u w:val="single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f8G3WIhEXCpseYreYRxUgnJXjA==">CgMxLjA4AHIhMTI2YUJsYTBuXzVOV0VmWlZUNW1ncjhtQlJMajU1ajNY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Павел Деревянко</cp:lastModifiedBy>
  <cp:revision>2</cp:revision>
  <dcterms:created xsi:type="dcterms:W3CDTF">2023-08-14T07:29:00Z</dcterms:created>
  <dcterms:modified xsi:type="dcterms:W3CDTF">2023-08-14T07:29:00Z</dcterms:modified>
</cp:coreProperties>
</file>