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340A" w:rsidRDefault="0006340A">
      <w:pPr>
        <w:rPr>
          <w:rFonts w:ascii="Times New Roman" w:eastAsia="Times New Roman" w:hAnsi="Times New Roman" w:cs="Times New Roman"/>
          <w:b/>
          <w:color w:val="000000"/>
          <w:sz w:val="28"/>
          <w:szCs w:val="28"/>
        </w:rPr>
      </w:pPr>
    </w:p>
    <w:p w14:paraId="00000002" w14:textId="77777777" w:rsidR="0006340A" w:rsidRDefault="006C15A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Reactor vessel for </w:t>
      </w:r>
      <w:proofErr w:type="spellStart"/>
      <w:r>
        <w:rPr>
          <w:rFonts w:ascii="Times New Roman" w:eastAsia="Times New Roman" w:hAnsi="Times New Roman" w:cs="Times New Roman"/>
          <w:b/>
          <w:sz w:val="28"/>
          <w:szCs w:val="28"/>
        </w:rPr>
        <w:t>Tianwan</w:t>
      </w:r>
      <w:proofErr w:type="spellEnd"/>
      <w:r>
        <w:rPr>
          <w:rFonts w:ascii="Times New Roman" w:eastAsia="Times New Roman" w:hAnsi="Times New Roman" w:cs="Times New Roman"/>
          <w:b/>
          <w:sz w:val="28"/>
          <w:szCs w:val="28"/>
        </w:rPr>
        <w:t xml:space="preserve"> NPP Unit 7 has arrived at the construction site in China</w:t>
      </w:r>
    </w:p>
    <w:p w14:paraId="00000003" w14:textId="77777777" w:rsidR="0006340A" w:rsidRDefault="006C15AF">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reactor vessel for Unit 7 of </w:t>
      </w:r>
      <w:proofErr w:type="spellStart"/>
      <w:r>
        <w:rPr>
          <w:rFonts w:ascii="Times New Roman" w:eastAsia="Times New Roman" w:hAnsi="Times New Roman" w:cs="Times New Roman"/>
          <w:sz w:val="28"/>
          <w:szCs w:val="28"/>
        </w:rPr>
        <w:t>Tianwan</w:t>
      </w:r>
      <w:proofErr w:type="spellEnd"/>
      <w:r>
        <w:rPr>
          <w:rFonts w:ascii="Times New Roman" w:eastAsia="Times New Roman" w:hAnsi="Times New Roman" w:cs="Times New Roman"/>
          <w:sz w:val="28"/>
          <w:szCs w:val="28"/>
        </w:rPr>
        <w:t xml:space="preserve"> NPP, which is being constructed in China with the participation of Rosatom State Corporation Engineering Division, arrived at the construction site after covering the sea route from Russia in less than two months.  </w:t>
      </w:r>
      <w:r>
        <w:rPr>
          <w:rFonts w:ascii="Times New Roman" w:eastAsia="Times New Roman" w:hAnsi="Times New Roman" w:cs="Times New Roman"/>
          <w:sz w:val="28"/>
          <w:szCs w:val="28"/>
        </w:rPr>
        <w:t>One day earlier, four steam generators, three reactor coolant pump bodies and a bubbler had been delivered to the site.</w:t>
      </w:r>
    </w:p>
    <w:p w14:paraId="00000004" w14:textId="77777777" w:rsidR="0006340A" w:rsidRDefault="006C15AF">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accordance with the contractual obligations, during the implementation of the NPP project the Russian Party ensures the supply of eq</w:t>
      </w:r>
      <w:r>
        <w:rPr>
          <w:rFonts w:ascii="Times New Roman" w:eastAsia="Times New Roman" w:hAnsi="Times New Roman" w:cs="Times New Roman"/>
          <w:sz w:val="28"/>
          <w:szCs w:val="28"/>
        </w:rPr>
        <w:t xml:space="preserve">uipment for the nuclear island, its installation and adjustment supervision. The reactor vessel manufactured in Russia for Unit 7 arrived at the construction site today, and after all the necessary industrial and inspection procedures it will be installed </w:t>
      </w:r>
      <w:r>
        <w:rPr>
          <w:rFonts w:ascii="Times New Roman" w:eastAsia="Times New Roman" w:hAnsi="Times New Roman" w:cs="Times New Roman"/>
          <w:sz w:val="28"/>
          <w:szCs w:val="28"/>
        </w:rPr>
        <w:t xml:space="preserve">in the design position”, said Vice President for Projects in China and Prospective Projects of ASE JSC Alexey </w:t>
      </w:r>
      <w:proofErr w:type="spellStart"/>
      <w:r>
        <w:rPr>
          <w:rFonts w:ascii="Times New Roman" w:eastAsia="Times New Roman" w:hAnsi="Times New Roman" w:cs="Times New Roman"/>
          <w:sz w:val="28"/>
          <w:szCs w:val="28"/>
        </w:rPr>
        <w:t>Bannik</w:t>
      </w:r>
      <w:proofErr w:type="spellEnd"/>
      <w:r>
        <w:rPr>
          <w:rFonts w:ascii="Times New Roman" w:eastAsia="Times New Roman" w:hAnsi="Times New Roman" w:cs="Times New Roman"/>
          <w:sz w:val="28"/>
          <w:szCs w:val="28"/>
        </w:rPr>
        <w:t>.</w:t>
      </w:r>
    </w:p>
    <w:p w14:paraId="00000005" w14:textId="77777777" w:rsidR="0006340A" w:rsidRDefault="006C15AF">
      <w:pPr>
        <w:ind w:firstLine="709"/>
        <w:jc w:val="both"/>
        <w:rPr>
          <w:rFonts w:ascii="Times New Roman" w:eastAsia="Times New Roman" w:hAnsi="Times New Roman" w:cs="Times New Roman"/>
          <w:color w:val="1F497D"/>
          <w:sz w:val="28"/>
          <w:szCs w:val="28"/>
        </w:rPr>
      </w:pPr>
      <w:r>
        <w:rPr>
          <w:rFonts w:ascii="Times New Roman" w:eastAsia="Times New Roman" w:hAnsi="Times New Roman" w:cs="Times New Roman"/>
          <w:sz w:val="28"/>
          <w:szCs w:val="28"/>
        </w:rPr>
        <w:t xml:space="preserve">Currently, the installation of the reactor building dome is completed at </w:t>
      </w:r>
      <w:proofErr w:type="spellStart"/>
      <w:r>
        <w:rPr>
          <w:rFonts w:ascii="Times New Roman" w:eastAsia="Times New Roman" w:hAnsi="Times New Roman" w:cs="Times New Roman"/>
          <w:sz w:val="28"/>
          <w:szCs w:val="28"/>
        </w:rPr>
        <w:t>Tianwan</w:t>
      </w:r>
      <w:proofErr w:type="spellEnd"/>
      <w:r>
        <w:rPr>
          <w:rFonts w:ascii="Times New Roman" w:eastAsia="Times New Roman" w:hAnsi="Times New Roman" w:cs="Times New Roman"/>
          <w:sz w:val="28"/>
          <w:szCs w:val="28"/>
        </w:rPr>
        <w:t xml:space="preserve"> NPP Unit 7. This operation was preceded by the installati</w:t>
      </w:r>
      <w:r>
        <w:rPr>
          <w:rFonts w:ascii="Times New Roman" w:eastAsia="Times New Roman" w:hAnsi="Times New Roman" w:cs="Times New Roman"/>
          <w:sz w:val="28"/>
          <w:szCs w:val="28"/>
        </w:rPr>
        <w:t xml:space="preserve">on of the polar crane inside the building, thanks to which the specialists will be able to install the reactor vessel and other large-size equipment in the design position in the building.  </w:t>
      </w:r>
    </w:p>
    <w:p w14:paraId="00000006" w14:textId="77777777" w:rsidR="0006340A" w:rsidRDefault="006C15AF">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color w:val="1A1A1A"/>
          <w:sz w:val="28"/>
          <w:szCs w:val="28"/>
          <w:highlight w:val="white"/>
        </w:rPr>
        <w:t xml:space="preserve">The VVER-1200 reactor vessel weight is 334.2 tons, its length is </w:t>
      </w:r>
      <w:r>
        <w:rPr>
          <w:rFonts w:ascii="Times New Roman" w:eastAsia="Times New Roman" w:hAnsi="Times New Roman" w:cs="Times New Roman"/>
          <w:color w:val="1A1A1A"/>
          <w:sz w:val="28"/>
          <w:szCs w:val="28"/>
          <w:highlight w:val="white"/>
        </w:rPr>
        <w:t xml:space="preserve">12 meters, prior to the installation it will undergo the incoming inspection in accordance with all the regulatory requirements. The commission will include representatives of the Chinese customer, specialists of Rosatom Engineering Division and of </w:t>
      </w:r>
      <w:proofErr w:type="spellStart"/>
      <w:r>
        <w:rPr>
          <w:rFonts w:ascii="Times New Roman" w:eastAsia="Times New Roman" w:hAnsi="Times New Roman" w:cs="Times New Roman"/>
          <w:color w:val="1A1A1A"/>
          <w:sz w:val="28"/>
          <w:szCs w:val="28"/>
          <w:highlight w:val="white"/>
        </w:rPr>
        <w:t>Atommas</w:t>
      </w:r>
      <w:r>
        <w:rPr>
          <w:rFonts w:ascii="Times New Roman" w:eastAsia="Times New Roman" w:hAnsi="Times New Roman" w:cs="Times New Roman"/>
          <w:color w:val="1A1A1A"/>
          <w:sz w:val="28"/>
          <w:szCs w:val="28"/>
          <w:highlight w:val="white"/>
        </w:rPr>
        <w:t>h</w:t>
      </w:r>
      <w:proofErr w:type="spellEnd"/>
      <w:r>
        <w:rPr>
          <w:rFonts w:ascii="Times New Roman" w:eastAsia="Times New Roman" w:hAnsi="Times New Roman" w:cs="Times New Roman"/>
          <w:color w:val="1A1A1A"/>
          <w:sz w:val="28"/>
          <w:szCs w:val="28"/>
          <w:highlight w:val="white"/>
        </w:rPr>
        <w:t xml:space="preserve"> – the manufacturer of the equipment.</w:t>
      </w:r>
    </w:p>
    <w:p w14:paraId="00000007" w14:textId="77777777" w:rsidR="0006340A" w:rsidRDefault="0006340A">
      <w:pPr>
        <w:jc w:val="both"/>
        <w:rPr>
          <w:rFonts w:ascii="Times New Roman" w:eastAsia="Times New Roman" w:hAnsi="Times New Roman" w:cs="Times New Roman"/>
          <w:b/>
          <w:sz w:val="28"/>
          <w:szCs w:val="28"/>
        </w:rPr>
      </w:pPr>
    </w:p>
    <w:p w14:paraId="00000008" w14:textId="77777777" w:rsidR="0006340A" w:rsidRDefault="006C15AF">
      <w:pPr>
        <w:jc w:val="both"/>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For reference:</w:t>
      </w:r>
    </w:p>
    <w:p w14:paraId="00000009" w14:textId="77777777" w:rsidR="0006340A" w:rsidRDefault="006C15AF">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Tianwan</w:t>
      </w:r>
      <w:proofErr w:type="spellEnd"/>
      <w:r>
        <w:rPr>
          <w:rFonts w:ascii="Times New Roman" w:eastAsia="Times New Roman" w:hAnsi="Times New Roman" w:cs="Times New Roman"/>
          <w:sz w:val="28"/>
          <w:szCs w:val="28"/>
        </w:rPr>
        <w:t xml:space="preserve"> NPS is the largest project of economic cooperation between Russia and China. Currently, two power units are being built according to the Russian design with reactor plant VVER-1200. The earlier</w:t>
      </w:r>
      <w:r>
        <w:rPr>
          <w:rFonts w:ascii="Times New Roman" w:eastAsia="Times New Roman" w:hAnsi="Times New Roman" w:cs="Times New Roman"/>
          <w:sz w:val="28"/>
          <w:szCs w:val="28"/>
        </w:rPr>
        <w:t xml:space="preserve"> four units of the Russian VVER-1000 design are successfully operating and supplying millions of kilowatts of energy to the country's power grid. On June 8, 2018, the Intergovernmental Protocol and the frame contract for construction of TNPS Units 7&amp;8 with</w:t>
      </w:r>
      <w:r>
        <w:rPr>
          <w:rFonts w:ascii="Times New Roman" w:eastAsia="Times New Roman" w:hAnsi="Times New Roman" w:cs="Times New Roman"/>
          <w:sz w:val="28"/>
          <w:szCs w:val="28"/>
        </w:rPr>
        <w:t xml:space="preserve"> VVER-1200 reactors were signed in Beijing. From the Russian side, the contract was signed by the Rosatom State Corporation Engineering Division, and from the Chinese side - by CNNC companies. In accordance with these documents, the Russian side has design</w:t>
      </w:r>
      <w:r>
        <w:rPr>
          <w:rFonts w:ascii="Times New Roman" w:eastAsia="Times New Roman" w:hAnsi="Times New Roman" w:cs="Times New Roman"/>
          <w:sz w:val="28"/>
          <w:szCs w:val="28"/>
        </w:rPr>
        <w:t>ed the NPS nuclear island and it will supply the key nuclear island equipment for both units. The following executive contracts were signed as well: the technical design contract for Units 7&amp;8 and the general contract for Units 7&amp;8. The works on constructi</w:t>
      </w:r>
      <w:r>
        <w:rPr>
          <w:rFonts w:ascii="Times New Roman" w:eastAsia="Times New Roman" w:hAnsi="Times New Roman" w:cs="Times New Roman"/>
          <w:sz w:val="28"/>
          <w:szCs w:val="28"/>
        </w:rPr>
        <w:t>on of Units 7&amp;8 started on May 19, 2021.</w:t>
      </w:r>
    </w:p>
    <w:p w14:paraId="0000000A" w14:textId="77777777" w:rsidR="0006340A" w:rsidRDefault="006C15A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Rosatom State Corporation Engineering Division unites the leading companies of the nuclear industry, namely: </w:t>
      </w:r>
      <w:proofErr w:type="spellStart"/>
      <w:r>
        <w:rPr>
          <w:rFonts w:ascii="Times New Roman" w:eastAsia="Times New Roman" w:hAnsi="Times New Roman" w:cs="Times New Roman"/>
          <w:i/>
          <w:sz w:val="28"/>
          <w:szCs w:val="28"/>
        </w:rPr>
        <w:t>Atomstroyexport</w:t>
      </w:r>
      <w:proofErr w:type="spellEnd"/>
      <w:r>
        <w:rPr>
          <w:rFonts w:ascii="Times New Roman" w:eastAsia="Times New Roman" w:hAnsi="Times New Roman" w:cs="Times New Roman"/>
          <w:i/>
          <w:sz w:val="28"/>
          <w:szCs w:val="28"/>
        </w:rPr>
        <w:t xml:space="preserve"> JSC (Moscow, Nizhny Novgorod, branches in Russia and abroad), Joint Design Institute - </w:t>
      </w:r>
      <w:proofErr w:type="spellStart"/>
      <w:r>
        <w:rPr>
          <w:rFonts w:ascii="Times New Roman" w:eastAsia="Times New Roman" w:hAnsi="Times New Roman" w:cs="Times New Roman"/>
          <w:i/>
          <w:sz w:val="28"/>
          <w:szCs w:val="28"/>
        </w:rPr>
        <w:t>Ato</w:t>
      </w:r>
      <w:r>
        <w:rPr>
          <w:rFonts w:ascii="Times New Roman" w:eastAsia="Times New Roman" w:hAnsi="Times New Roman" w:cs="Times New Roman"/>
          <w:i/>
          <w:sz w:val="28"/>
          <w:szCs w:val="28"/>
        </w:rPr>
        <w:t>menergoproekt</w:t>
      </w:r>
      <w:proofErr w:type="spellEnd"/>
      <w:r>
        <w:rPr>
          <w:rFonts w:ascii="Times New Roman" w:eastAsia="Times New Roman" w:hAnsi="Times New Roman" w:cs="Times New Roman"/>
          <w:i/>
          <w:sz w:val="28"/>
          <w:szCs w:val="28"/>
        </w:rPr>
        <w:t xml:space="preserve"> JSC (Moscow, Nizhny Novgorod, St. Petersburg branches - design institutes, branches in Russia and abroad, R&amp;D branches) and subsidiary construction organizations.</w:t>
      </w:r>
    </w:p>
    <w:p w14:paraId="0000000B" w14:textId="77777777" w:rsidR="0006340A" w:rsidRDefault="006C15A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Engineering Division ranks first in the world by the order portfolio and th</w:t>
      </w:r>
      <w:r>
        <w:rPr>
          <w:rFonts w:ascii="Times New Roman" w:eastAsia="Times New Roman" w:hAnsi="Times New Roman" w:cs="Times New Roman"/>
          <w:i/>
          <w:sz w:val="28"/>
          <w:szCs w:val="28"/>
        </w:rPr>
        <w:t>e number of NPPs constructed simultaneously across the world.</w:t>
      </w:r>
    </w:p>
    <w:p w14:paraId="0000000C" w14:textId="77777777" w:rsidR="0006340A" w:rsidRDefault="006C15A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About 80% of the Division’s revenues originate from foreign projects.</w:t>
      </w:r>
    </w:p>
    <w:p w14:paraId="0000000D" w14:textId="77777777" w:rsidR="0006340A" w:rsidRDefault="006C15A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Engineering Division implements construction projects for high-power NPPs in Russia and across the world, renders a full</w:t>
      </w:r>
      <w:r>
        <w:rPr>
          <w:rFonts w:ascii="Times New Roman" w:eastAsia="Times New Roman" w:hAnsi="Times New Roman" w:cs="Times New Roman"/>
          <w:i/>
          <w:sz w:val="28"/>
          <w:szCs w:val="28"/>
        </w:rPr>
        <w:t xml:space="preserve"> range of EPC, EP, EPC(M) services including project management and design activities, and develops </w:t>
      </w:r>
      <w:proofErr w:type="gramStart"/>
      <w:r>
        <w:rPr>
          <w:rFonts w:ascii="Times New Roman" w:eastAsia="Times New Roman" w:hAnsi="Times New Roman" w:cs="Times New Roman"/>
          <w:i/>
          <w:sz w:val="28"/>
          <w:szCs w:val="28"/>
        </w:rPr>
        <w:t>Multi-D</w:t>
      </w:r>
      <w:proofErr w:type="gramEnd"/>
      <w:r>
        <w:rPr>
          <w:rFonts w:ascii="Times New Roman" w:eastAsia="Times New Roman" w:hAnsi="Times New Roman" w:cs="Times New Roman"/>
          <w:i/>
          <w:sz w:val="28"/>
          <w:szCs w:val="28"/>
        </w:rPr>
        <w:t xml:space="preserve"> technologies for the management of complex engineering facilities. The Division relies on the achievements of the Russian nuclear industry and innov</w:t>
      </w:r>
      <w:r>
        <w:rPr>
          <w:rFonts w:ascii="Times New Roman" w:eastAsia="Times New Roman" w:hAnsi="Times New Roman" w:cs="Times New Roman"/>
          <w:i/>
          <w:sz w:val="28"/>
          <w:szCs w:val="28"/>
        </w:rPr>
        <w:t>ative state-of-the-art technologies.</w:t>
      </w:r>
    </w:p>
    <w:p w14:paraId="0000000E" w14:textId="77777777" w:rsidR="0006340A" w:rsidRDefault="006C15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We construct reliable and safe NPPs with Gen III+</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VVER reactors that are in line with all international requirements and recommendations.</w:t>
      </w:r>
    </w:p>
    <w:p w14:paraId="0000000F" w14:textId="77777777" w:rsidR="0006340A" w:rsidRDefault="006C15AF">
      <w:pPr>
        <w:spacing w:after="0" w:line="240" w:lineRule="auto"/>
        <w:jc w:val="both"/>
        <w:rPr>
          <w:rFonts w:ascii="Times New Roman" w:eastAsia="Times New Roman" w:hAnsi="Times New Roman" w:cs="Times New Roman"/>
          <w:i/>
          <w:color w:val="0000FF"/>
          <w:sz w:val="28"/>
          <w:szCs w:val="28"/>
          <w:u w:val="single"/>
        </w:rPr>
      </w:pPr>
      <w:hyperlink r:id="rId5">
        <w:r>
          <w:rPr>
            <w:rFonts w:ascii="Times New Roman" w:eastAsia="Times New Roman" w:hAnsi="Times New Roman" w:cs="Times New Roman"/>
            <w:i/>
            <w:color w:val="0000FF"/>
            <w:sz w:val="28"/>
            <w:szCs w:val="28"/>
            <w:u w:val="single"/>
          </w:rPr>
          <w:t>www.ase-ec.ru</w:t>
        </w:r>
      </w:hyperlink>
    </w:p>
    <w:p w14:paraId="00000010" w14:textId="77777777" w:rsidR="0006340A" w:rsidRDefault="0006340A">
      <w:pPr>
        <w:spacing w:after="0" w:line="240" w:lineRule="auto"/>
        <w:jc w:val="both"/>
        <w:rPr>
          <w:rFonts w:ascii="Times New Roman" w:eastAsia="Times New Roman" w:hAnsi="Times New Roman" w:cs="Times New Roman"/>
          <w:i/>
          <w:color w:val="0000FF"/>
          <w:sz w:val="28"/>
          <w:szCs w:val="28"/>
          <w:u w:val="single"/>
        </w:rPr>
      </w:pPr>
    </w:p>
    <w:p w14:paraId="00000011" w14:textId="77777777" w:rsidR="0006340A" w:rsidRDefault="006C15A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Russia continues mutually beneficial cooperation with friendly countries. The implementation of major energy sector projects is underway. Rosatom's work under the projects in China is an example of meaningful partnership that opens up new opportunities in </w:t>
      </w:r>
      <w:r>
        <w:rPr>
          <w:rFonts w:ascii="Times New Roman" w:eastAsia="Times New Roman" w:hAnsi="Times New Roman" w:cs="Times New Roman"/>
          <w:sz w:val="28"/>
          <w:szCs w:val="28"/>
        </w:rPr>
        <w:t>the field of low-carbon generation.</w:t>
      </w:r>
    </w:p>
    <w:p w14:paraId="00000012" w14:textId="77777777" w:rsidR="0006340A" w:rsidRDefault="0006340A">
      <w:pPr>
        <w:spacing w:after="0"/>
        <w:ind w:left="3544" w:hanging="708"/>
        <w:jc w:val="right"/>
        <w:rPr>
          <w:rFonts w:ascii="Times New Roman" w:eastAsia="Times New Roman" w:hAnsi="Times New Roman" w:cs="Times New Roman"/>
          <w:i/>
          <w:color w:val="000000"/>
          <w:sz w:val="28"/>
          <w:szCs w:val="28"/>
        </w:rPr>
      </w:pPr>
    </w:p>
    <w:sectPr w:rsidR="0006340A">
      <w:pgSz w:w="11906" w:h="16838"/>
      <w:pgMar w:top="426" w:right="566" w:bottom="1134"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onsolas">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0A"/>
    <w:rsid w:val="0006340A"/>
    <w:rsid w:val="006C1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6CE53-6EA0-4693-95A7-1C90707E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B48"/>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Текст Знак"/>
    <w:link w:val="a6"/>
    <w:uiPriority w:val="99"/>
    <w:rPr>
      <w:rFonts w:ascii="Tahoma" w:hAnsi="Tahoma" w:cs="Tahoma"/>
      <w:lang w:val="en-US" w:eastAsia="ar-SA" w:bidi="ar-SA"/>
    </w:rPr>
  </w:style>
  <w:style w:type="character" w:customStyle="1" w:styleId="11">
    <w:name w:val="Знак примечания1"/>
    <w:rPr>
      <w:sz w:val="16"/>
      <w:szCs w:val="16"/>
    </w:rPr>
  </w:style>
  <w:style w:type="character" w:customStyle="1" w:styleId="a7">
    <w:name w:val="Текст примечания Знак"/>
    <w:rPr>
      <w:rFonts w:ascii="Calibri" w:eastAsia="Calibri" w:hAnsi="Calibri" w:cs="Calibri"/>
    </w:rPr>
  </w:style>
  <w:style w:type="character" w:customStyle="1" w:styleId="a8">
    <w:name w:val="Тема примечания Знак"/>
    <w:rPr>
      <w:rFonts w:ascii="Calibri" w:eastAsia="Calibri" w:hAnsi="Calibri" w:cs="Calibri"/>
      <w:b/>
      <w:bCs/>
    </w:rPr>
  </w:style>
  <w:style w:type="character" w:customStyle="1" w:styleId="a9">
    <w:name w:val="Текст выноски Знак"/>
    <w:rPr>
      <w:rFonts w:ascii="Tahoma" w:eastAsia="Calibri" w:hAnsi="Tahoma" w:cs="Tahoma"/>
      <w:sz w:val="16"/>
      <w:szCs w:val="16"/>
    </w:rPr>
  </w:style>
  <w:style w:type="character" w:styleId="aa">
    <w:name w:val="Strong"/>
    <w:qFormat/>
    <w:rPr>
      <w:b/>
      <w:bCs/>
    </w:rPr>
  </w:style>
  <w:style w:type="character" w:customStyle="1" w:styleId="ab">
    <w:name w:val="Основной текст Знак"/>
    <w:rPr>
      <w:rFonts w:ascii="Calibri" w:eastAsia="Calibri" w:hAnsi="Calibri" w:cs="Calibri"/>
      <w:sz w:val="22"/>
      <w:szCs w:val="22"/>
    </w:rPr>
  </w:style>
  <w:style w:type="character" w:customStyle="1" w:styleId="ListLabel1">
    <w:name w:val="ListLabel 1"/>
    <w:rPr>
      <w:rFonts w:cs="Courier New"/>
      <w:sz w:val="16"/>
      <w:szCs w:val="16"/>
    </w:rPr>
  </w:style>
  <w:style w:type="character" w:customStyle="1" w:styleId="ListLabel2">
    <w:name w:val="ListLabel 2"/>
    <w:rPr>
      <w:rFonts w:cs="Courier New"/>
    </w:rPr>
  </w:style>
  <w:style w:type="paragraph" w:customStyle="1" w:styleId="12">
    <w:name w:val="Заголовок1"/>
    <w:basedOn w:val="a"/>
    <w:next w:val="ac"/>
    <w:pPr>
      <w:keepNext/>
      <w:spacing w:before="240" w:after="120"/>
    </w:pPr>
    <w:rPr>
      <w:rFonts w:ascii="Arial" w:eastAsia="Microsoft YaHei" w:hAnsi="Arial" w:cs="Lucida Sans"/>
      <w:sz w:val="28"/>
      <w:szCs w:val="28"/>
    </w:rPr>
  </w:style>
  <w:style w:type="paragraph" w:styleId="ac">
    <w:name w:val="Body Text"/>
    <w:basedOn w:val="a"/>
    <w:pPr>
      <w:spacing w:after="120"/>
    </w:pPr>
  </w:style>
  <w:style w:type="paragraph" w:styleId="ad">
    <w:name w:val="List"/>
    <w:basedOn w:val="ac"/>
    <w:rPr>
      <w:rFonts w:cs="Lucida Sans"/>
    </w:rPr>
  </w:style>
  <w:style w:type="paragraph" w:customStyle="1" w:styleId="13">
    <w:name w:val="Название1"/>
    <w:basedOn w:val="a"/>
    <w:pPr>
      <w:suppressLineNumbers/>
      <w:spacing w:before="120" w:after="120"/>
    </w:pPr>
    <w:rPr>
      <w:rFonts w:cs="Lucida Sans"/>
      <w:i/>
      <w:iCs/>
      <w:sz w:val="24"/>
      <w:szCs w:val="24"/>
    </w:rPr>
  </w:style>
  <w:style w:type="paragraph" w:customStyle="1" w:styleId="14">
    <w:name w:val="Указатель1"/>
    <w:basedOn w:val="a"/>
    <w:pPr>
      <w:suppressLineNumbers/>
    </w:pPr>
    <w:rPr>
      <w:rFonts w:cs="Lucida Sans"/>
    </w:rPr>
  </w:style>
  <w:style w:type="paragraph" w:customStyle="1" w:styleId="15">
    <w:name w:val="Обычный (веб)1"/>
    <w:basedOn w:val="a"/>
    <w:pPr>
      <w:spacing w:before="100" w:after="100" w:line="100" w:lineRule="atLeast"/>
    </w:pPr>
    <w:rPr>
      <w:rFonts w:ascii="Times New Roman" w:hAnsi="Times New Roman"/>
      <w:sz w:val="24"/>
      <w:szCs w:val="24"/>
    </w:rPr>
  </w:style>
  <w:style w:type="paragraph" w:customStyle="1" w:styleId="16">
    <w:name w:val="Текст1"/>
    <w:basedOn w:val="a"/>
    <w:pPr>
      <w:spacing w:after="0" w:line="100" w:lineRule="atLeast"/>
    </w:pPr>
    <w:rPr>
      <w:rFonts w:ascii="Tahoma" w:eastAsia="Times New Roman" w:hAnsi="Tahoma" w:cs="Tahoma"/>
      <w:sz w:val="20"/>
      <w:szCs w:val="20"/>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SimSun" w:eastAsia="SimSun" w:hAnsi="SimSun" w:cs="SimSun"/>
      <w:sz w:val="24"/>
      <w:szCs w:val="24"/>
    </w:rPr>
  </w:style>
  <w:style w:type="paragraph" w:customStyle="1" w:styleId="Default">
    <w:name w:val="Default"/>
    <w:pPr>
      <w:suppressAutoHyphens/>
    </w:pPr>
    <w:rPr>
      <w:color w:val="000000"/>
      <w:sz w:val="24"/>
      <w:szCs w:val="24"/>
      <w:lang w:eastAsia="ar-SA"/>
    </w:rPr>
  </w:style>
  <w:style w:type="paragraph" w:customStyle="1" w:styleId="17">
    <w:name w:val="Без интервала1"/>
    <w:pPr>
      <w:suppressAutoHyphens/>
    </w:pPr>
    <w:rPr>
      <w:lang w:eastAsia="ar-SA"/>
    </w:rPr>
  </w:style>
  <w:style w:type="paragraph" w:customStyle="1" w:styleId="18">
    <w:name w:val="Текст примечания1"/>
    <w:basedOn w:val="a"/>
    <w:rPr>
      <w:sz w:val="20"/>
      <w:szCs w:val="20"/>
    </w:rPr>
  </w:style>
  <w:style w:type="paragraph" w:customStyle="1" w:styleId="19">
    <w:name w:val="Тема примечания1"/>
    <w:basedOn w:val="18"/>
    <w:rPr>
      <w:b/>
      <w:bCs/>
    </w:rPr>
  </w:style>
  <w:style w:type="paragraph" w:customStyle="1" w:styleId="1a">
    <w:name w:val="Текст выноски1"/>
    <w:basedOn w:val="a"/>
    <w:pPr>
      <w:spacing w:after="0" w:line="100" w:lineRule="atLeast"/>
    </w:pPr>
    <w:rPr>
      <w:rFonts w:ascii="Tahoma" w:hAnsi="Tahoma" w:cs="Tahoma"/>
      <w:sz w:val="16"/>
      <w:szCs w:val="16"/>
    </w:rPr>
  </w:style>
  <w:style w:type="paragraph" w:customStyle="1" w:styleId="1b">
    <w:name w:val="Рецензия1"/>
    <w:pPr>
      <w:suppressAutoHyphens/>
    </w:pPr>
    <w:rPr>
      <w:lang w:eastAsia="ar-SA"/>
    </w:rPr>
  </w:style>
  <w:style w:type="paragraph" w:customStyle="1" w:styleId="style6">
    <w:name w:val="style6"/>
    <w:basedOn w:val="a"/>
    <w:pPr>
      <w:spacing w:before="100" w:after="100" w:line="100" w:lineRule="atLeast"/>
    </w:pPr>
    <w:rPr>
      <w:rFonts w:ascii="Times New Roman" w:eastAsia="Times New Roman" w:hAnsi="Times New Roman"/>
      <w:b/>
      <w:bCs/>
      <w:sz w:val="27"/>
      <w:szCs w:val="27"/>
    </w:rPr>
  </w:style>
  <w:style w:type="paragraph" w:styleId="ae">
    <w:name w:val="Balloon Text"/>
    <w:basedOn w:val="a"/>
    <w:link w:val="1c"/>
    <w:uiPriority w:val="99"/>
    <w:semiHidden/>
    <w:unhideWhenUsed/>
    <w:rsid w:val="00303D25"/>
    <w:pPr>
      <w:spacing w:after="0" w:line="240" w:lineRule="auto"/>
    </w:pPr>
    <w:rPr>
      <w:rFonts w:ascii="Tahoma" w:hAnsi="Tahoma" w:cs="Tahoma"/>
      <w:sz w:val="16"/>
      <w:szCs w:val="16"/>
    </w:rPr>
  </w:style>
  <w:style w:type="character" w:customStyle="1" w:styleId="1c">
    <w:name w:val="Текст выноски Знак1"/>
    <w:basedOn w:val="a0"/>
    <w:link w:val="ae"/>
    <w:uiPriority w:val="99"/>
    <w:semiHidden/>
    <w:rsid w:val="00303D25"/>
    <w:rPr>
      <w:rFonts w:ascii="Tahoma" w:eastAsia="Calibri" w:hAnsi="Tahoma" w:cs="Tahoma"/>
      <w:sz w:val="16"/>
      <w:szCs w:val="16"/>
      <w:lang w:eastAsia="ar-SA"/>
    </w:rPr>
  </w:style>
  <w:style w:type="character" w:styleId="af">
    <w:name w:val="annotation reference"/>
    <w:basedOn w:val="a0"/>
    <w:uiPriority w:val="99"/>
    <w:semiHidden/>
    <w:unhideWhenUsed/>
    <w:rsid w:val="009E5F83"/>
    <w:rPr>
      <w:sz w:val="16"/>
      <w:szCs w:val="16"/>
    </w:rPr>
  </w:style>
  <w:style w:type="paragraph" w:styleId="af0">
    <w:name w:val="annotation text"/>
    <w:basedOn w:val="a"/>
    <w:link w:val="1d"/>
    <w:uiPriority w:val="99"/>
    <w:semiHidden/>
    <w:unhideWhenUsed/>
    <w:rsid w:val="009E5F83"/>
    <w:pPr>
      <w:spacing w:line="240" w:lineRule="auto"/>
    </w:pPr>
    <w:rPr>
      <w:sz w:val="20"/>
      <w:szCs w:val="20"/>
    </w:rPr>
  </w:style>
  <w:style w:type="character" w:customStyle="1" w:styleId="1d">
    <w:name w:val="Текст примечания Знак1"/>
    <w:basedOn w:val="a0"/>
    <w:link w:val="af0"/>
    <w:uiPriority w:val="99"/>
    <w:semiHidden/>
    <w:rsid w:val="009E5F83"/>
    <w:rPr>
      <w:rFonts w:ascii="Calibri" w:eastAsia="Calibri" w:hAnsi="Calibri"/>
      <w:lang w:eastAsia="ar-SA"/>
    </w:rPr>
  </w:style>
  <w:style w:type="paragraph" w:styleId="af1">
    <w:name w:val="annotation subject"/>
    <w:basedOn w:val="af0"/>
    <w:next w:val="af0"/>
    <w:link w:val="1e"/>
    <w:uiPriority w:val="99"/>
    <w:semiHidden/>
    <w:unhideWhenUsed/>
    <w:rsid w:val="009E5F83"/>
    <w:rPr>
      <w:b/>
      <w:bCs/>
    </w:rPr>
  </w:style>
  <w:style w:type="character" w:customStyle="1" w:styleId="1e">
    <w:name w:val="Тема примечания Знак1"/>
    <w:basedOn w:val="1d"/>
    <w:link w:val="af1"/>
    <w:uiPriority w:val="99"/>
    <w:semiHidden/>
    <w:rsid w:val="009E5F83"/>
    <w:rPr>
      <w:rFonts w:ascii="Calibri" w:eastAsia="Calibri" w:hAnsi="Calibri"/>
      <w:b/>
      <w:bCs/>
      <w:lang w:eastAsia="ar-SA"/>
    </w:rPr>
  </w:style>
  <w:style w:type="paragraph" w:styleId="af2">
    <w:name w:val="Normal (Web)"/>
    <w:basedOn w:val="a"/>
    <w:uiPriority w:val="99"/>
    <w:semiHidden/>
    <w:unhideWhenUsed/>
    <w:rsid w:val="00B65C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6">
    <w:name w:val="Plain Text"/>
    <w:basedOn w:val="a"/>
    <w:link w:val="a5"/>
    <w:uiPriority w:val="99"/>
    <w:unhideWhenUsed/>
    <w:rsid w:val="00772F12"/>
    <w:pPr>
      <w:suppressAutoHyphens w:val="0"/>
      <w:spacing w:after="0" w:line="240" w:lineRule="auto"/>
    </w:pPr>
    <w:rPr>
      <w:rFonts w:ascii="Tahoma" w:eastAsia="Times New Roman" w:hAnsi="Tahoma" w:cs="Tahoma"/>
      <w:sz w:val="20"/>
      <w:szCs w:val="20"/>
    </w:rPr>
  </w:style>
  <w:style w:type="character" w:customStyle="1" w:styleId="1f">
    <w:name w:val="Текст Знак1"/>
    <w:basedOn w:val="a0"/>
    <w:uiPriority w:val="99"/>
    <w:semiHidden/>
    <w:rsid w:val="00772F12"/>
    <w:rPr>
      <w:rFonts w:ascii="Consolas" w:eastAsia="Calibri" w:hAnsi="Consolas" w:cs="Consolas"/>
      <w:sz w:val="21"/>
      <w:szCs w:val="21"/>
      <w:lang w:eastAsia="ar-SA"/>
    </w:rPr>
  </w:style>
  <w:style w:type="paragraph" w:styleId="af3">
    <w:name w:val="Body Text Indent"/>
    <w:basedOn w:val="a"/>
    <w:link w:val="af4"/>
    <w:uiPriority w:val="99"/>
    <w:semiHidden/>
    <w:unhideWhenUsed/>
    <w:rsid w:val="006E5B74"/>
    <w:pPr>
      <w:spacing w:after="120"/>
      <w:ind w:left="283"/>
    </w:pPr>
  </w:style>
  <w:style w:type="character" w:customStyle="1" w:styleId="af4">
    <w:name w:val="Основной текст с отступом Знак"/>
    <w:basedOn w:val="a0"/>
    <w:link w:val="af3"/>
    <w:uiPriority w:val="99"/>
    <w:semiHidden/>
    <w:rsid w:val="006E5B74"/>
    <w:rPr>
      <w:rFonts w:ascii="Calibri" w:eastAsia="Calibri" w:hAnsi="Calibri"/>
      <w:sz w:val="22"/>
      <w:szCs w:val="22"/>
      <w:lang w:eastAsia="ar-SA"/>
    </w:rPr>
  </w:style>
  <w:style w:type="character" w:customStyle="1" w:styleId="s1">
    <w:name w:val="s1"/>
    <w:basedOn w:val="a0"/>
    <w:rsid w:val="00A133DA"/>
  </w:style>
  <w:style w:type="paragraph" w:styleId="af5">
    <w:name w:val="No Spacing"/>
    <w:uiPriority w:val="1"/>
    <w:qFormat/>
    <w:rsid w:val="00A133DA"/>
    <w:pPr>
      <w:suppressAutoHyphens/>
    </w:pPr>
    <w:rPr>
      <w:lang w:eastAsia="ar-SA"/>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se-e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jcpGD4ywHXeJxJsutVRR3KCWA==">CgMxLjAyCGguZ2pkZ3hzOAByITFDeWFURjlxSUNKOGtBeFJiNlJGMThrQkE1T1JuZWdWbg==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Герасимова</dc:creator>
  <cp:lastModifiedBy>Павел Деревянко</cp:lastModifiedBy>
  <cp:revision>2</cp:revision>
  <dcterms:created xsi:type="dcterms:W3CDTF">2023-08-03T12:09:00Z</dcterms:created>
  <dcterms:modified xsi:type="dcterms:W3CDTF">2023-08-03T12:09:00Z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NIAEP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