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5C97" w:rsidRDefault="00425C9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425C97" w:rsidRDefault="00993BE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Одноэтапный подъем и установка купола на здание реактора блока №3 АЭС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состоялись в Китае </w:t>
      </w:r>
    </w:p>
    <w:p w14:paraId="00000003" w14:textId="77777777" w:rsidR="00425C97" w:rsidRDefault="00425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425C97" w:rsidRDefault="00993B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энергоблоке №3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сооружаемом в Китае при участии Инжинирингового дивизиона Росатома, состоялся одноэтапный подъем и установка купола на здание реактора. Ранее при сооружении АЭС российских проектов установка проходила в два этапа. </w:t>
      </w:r>
    </w:p>
    <w:p w14:paraId="00000005" w14:textId="77777777" w:rsidR="00425C97" w:rsidRDefault="00993B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«На стро</w:t>
      </w:r>
      <w:r>
        <w:rPr>
          <w:rFonts w:ascii="Times New Roman" w:eastAsia="Times New Roman" w:hAnsi="Times New Roman" w:cs="Times New Roman"/>
          <w:sz w:val="28"/>
          <w:szCs w:val="28"/>
        </w:rPr>
        <w:t>ительной площадке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была проведена уникальная технологическая операция, позволившая оптимизировать процесс и выполнить подъем купола на 188 дней раньше контрактного срока. Полностью собранный на земле купол весом 740 тонн единовременно был подн</w:t>
      </w:r>
      <w:r>
        <w:rPr>
          <w:rFonts w:ascii="Times New Roman" w:eastAsia="Times New Roman" w:hAnsi="Times New Roman" w:cs="Times New Roman"/>
          <w:sz w:val="28"/>
          <w:szCs w:val="28"/>
        </w:rPr>
        <w:t>ят краном и поставлен на здание реактора, – сообщил вице-президент по проектам в Китае и перспективным проектам АО «Атомстройэкспорт» Алексей Банник. – Уверен, что эффективная совместная работа российских и китайских специалистов позволит реализовать проек</w:t>
      </w:r>
      <w:r>
        <w:rPr>
          <w:rFonts w:ascii="Times New Roman" w:eastAsia="Times New Roman" w:hAnsi="Times New Roman" w:cs="Times New Roman"/>
          <w:sz w:val="28"/>
          <w:szCs w:val="28"/>
        </w:rPr>
        <w:t>т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точно в срок».</w:t>
      </w:r>
    </w:p>
    <w:p w14:paraId="00000006" w14:textId="77777777" w:rsidR="00425C97" w:rsidRDefault="00993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Следующим этапом после установки купола станет проведение бетонных работ внутри и снаружи купольной части здания реактора, сооружение эстакады и монтаж крупногабаритного оборудования, который будет осуществляться при помощи п</w:t>
      </w:r>
      <w:r>
        <w:rPr>
          <w:rFonts w:ascii="Times New Roman" w:eastAsia="Times New Roman" w:hAnsi="Times New Roman" w:cs="Times New Roman"/>
          <w:sz w:val="28"/>
          <w:szCs w:val="28"/>
        </w:rPr>
        <w:t>олярного крана, установленного в середине июля на объекте.</w:t>
      </w:r>
    </w:p>
    <w:p w14:paraId="00000007" w14:textId="77777777" w:rsidR="00425C97" w:rsidRDefault="00425C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8" w14:textId="77777777" w:rsidR="00425C97" w:rsidRDefault="00993BE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справки:</w:t>
      </w:r>
    </w:p>
    <w:p w14:paraId="00000009" w14:textId="77777777" w:rsidR="00425C97" w:rsidRDefault="00993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АЭС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Сюйдапу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» — новый проект сотрудничества России и Китая в области атомной энергетики, расположенный в городе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Хулудао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 (провинция Ляонин). В 2019 году был подписан ряд контрактов,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том числе генеральный контракт на сооружение энергоблоков № 3 и № 4 АЭС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Сюйдапу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» с реакторами ВВЭР-1200, а также контракт на поставку ядерного топлива. В соответствии с контрактами российская сторона будет проектировать «ядерный остров» станции, поставит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ключевое оборудование ядерного острова для обоих энергоблоков, окажет услуги по авторскому надзору,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шеф-монтажу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, шеф-наладке поставленного оборудования. Ввод блоков в эксплуатацию намечен на 2027-2028 годы.</w:t>
      </w:r>
    </w:p>
    <w:p w14:paraId="0000000A" w14:textId="77777777" w:rsidR="00425C97" w:rsidRDefault="00993BEF">
      <w:pPr>
        <w:spacing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Подписание стратегического пакета документов, опр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еделяющих основные направления развития сотрудничества между Россией и Китаем в сфере атомной энергетики на ближайшие десятилетия, состоялось в июне 2018 года. В частности, было решено, что будут построены четыре новых энергоблока с реакторами поколения II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I+ ВВЭР-1200: энергоблоки № 7 и № 8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Тяньваньской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 АЭС и энергоблоки № 3 и № 4 АЭС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Сюйдапу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».</w:t>
      </w:r>
    </w:p>
    <w:p w14:paraId="0000000B" w14:textId="77777777" w:rsidR="00425C97" w:rsidRDefault="00993BEF">
      <w:pPr>
        <w:spacing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российской стороны контракт был подписан Инжиниринговым дивизионом Госкорпорации «Росатом», с китайской — предприятиями корпорации CNNC. В соответствии с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российская сторона будет проектировать «ядерный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остров» АЭС, а также поставит ключевое оборудование «ядерного острова» для обоих блоков.</w:t>
      </w:r>
    </w:p>
    <w:p w14:paraId="0000000C" w14:textId="77777777" w:rsidR="00425C97" w:rsidRDefault="00993B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 продолжает взаимовыгодное сотрудничество с дружественными странами. Продолжается реализация крупных проектов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энергетики. Работа Росатома по проектам в Китае является примером конструктивного партнерства, открывающего новые перспективы в сфере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генерации.</w:t>
      </w:r>
    </w:p>
    <w:p w14:paraId="0000000D" w14:textId="77777777" w:rsidR="00425C97" w:rsidRDefault="00993B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</w:rPr>
          <w:t>Справка об Инжиниринговом дивизионе Рос</w:t>
        </w:r>
        <w:r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</w:rPr>
          <w:t>атома</w:t>
        </w:r>
      </w:hyperlink>
    </w:p>
    <w:p w14:paraId="0000000E" w14:textId="77777777" w:rsidR="00425C97" w:rsidRDefault="00425C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F" w14:textId="77777777" w:rsidR="00425C97" w:rsidRDefault="00993B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00000010" w14:textId="77777777" w:rsidR="00425C97" w:rsidRDefault="00993B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ЭС в разных странах мира.</w:t>
      </w:r>
    </w:p>
    <w:p w14:paraId="00000011" w14:textId="77777777" w:rsidR="00425C97" w:rsidRDefault="00993B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80% выручки дивизиона составляют зарубежные проекты.</w:t>
      </w:r>
    </w:p>
    <w:p w14:paraId="00000012" w14:textId="77777777" w:rsidR="00425C97" w:rsidRDefault="00993B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00000013" w14:textId="77777777" w:rsidR="00425C97" w:rsidRDefault="00993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Мы строим надежные и безопасные АЭС с реакторами 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ипа ВВЭР поколения </w:t>
      </w:r>
      <w:r>
        <w:rPr>
          <w:rFonts w:ascii="Times New Roman" w:eastAsia="Times New Roman" w:hAnsi="Times New Roman" w:cs="Times New Roman"/>
          <w:sz w:val="24"/>
          <w:szCs w:val="24"/>
        </w:rPr>
        <w:t>III+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которые отвечают всем международным требованиям и рекомендациям.</w:t>
      </w:r>
    </w:p>
    <w:p w14:paraId="00000014" w14:textId="77777777" w:rsidR="00425C97" w:rsidRDefault="00993B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</w:pPr>
      <w:hyperlink r:id="rId6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www.ase-ec.ru</w:t>
        </w:r>
      </w:hyperlink>
    </w:p>
    <w:sectPr w:rsidR="00425C97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nsola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97"/>
    <w:rsid w:val="00425C97"/>
    <w:rsid w:val="009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46738-98C3-4674-8939-A531A99F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4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Знак"/>
    <w:link w:val="a6"/>
    <w:uiPriority w:val="99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rFonts w:ascii="Calibri" w:eastAsia="Calibri" w:hAnsi="Calibri" w:cs="Calibri"/>
    </w:rPr>
  </w:style>
  <w:style w:type="character" w:customStyle="1" w:styleId="a8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9">
    <w:name w:val="Текст выноски Знак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Pr>
      <w:b/>
      <w:bCs/>
    </w:rPr>
  </w:style>
  <w:style w:type="character" w:customStyle="1" w:styleId="ab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pPr>
      <w:suppressAutoHyphens/>
    </w:pPr>
    <w:rPr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e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e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character" w:styleId="af">
    <w:name w:val="annotation reference"/>
    <w:basedOn w:val="a0"/>
    <w:uiPriority w:val="99"/>
    <w:semiHidden/>
    <w:unhideWhenUsed/>
    <w:rsid w:val="009E5F83"/>
    <w:rPr>
      <w:sz w:val="16"/>
      <w:szCs w:val="16"/>
    </w:rPr>
  </w:style>
  <w:style w:type="paragraph" w:styleId="af0">
    <w:name w:val="annotation text"/>
    <w:basedOn w:val="a"/>
    <w:link w:val="1d"/>
    <w:uiPriority w:val="99"/>
    <w:semiHidden/>
    <w:unhideWhenUsed/>
    <w:rsid w:val="009E5F83"/>
    <w:pPr>
      <w:spacing w:line="240" w:lineRule="auto"/>
    </w:pPr>
    <w:rPr>
      <w:sz w:val="20"/>
      <w:szCs w:val="20"/>
    </w:rPr>
  </w:style>
  <w:style w:type="character" w:customStyle="1" w:styleId="1d">
    <w:name w:val="Текст примечания Знак1"/>
    <w:basedOn w:val="a0"/>
    <w:link w:val="af0"/>
    <w:uiPriority w:val="99"/>
    <w:semiHidden/>
    <w:rsid w:val="009E5F83"/>
    <w:rPr>
      <w:rFonts w:ascii="Calibri" w:eastAsia="Calibri" w:hAnsi="Calibri"/>
      <w:lang w:eastAsia="ar-SA"/>
    </w:rPr>
  </w:style>
  <w:style w:type="paragraph" w:styleId="af1">
    <w:name w:val="annotation subject"/>
    <w:basedOn w:val="af0"/>
    <w:next w:val="af0"/>
    <w:link w:val="1e"/>
    <w:uiPriority w:val="99"/>
    <w:semiHidden/>
    <w:unhideWhenUsed/>
    <w:rsid w:val="009E5F83"/>
    <w:rPr>
      <w:b/>
      <w:bCs/>
    </w:rPr>
  </w:style>
  <w:style w:type="character" w:customStyle="1" w:styleId="1e">
    <w:name w:val="Тема примечания Знак1"/>
    <w:basedOn w:val="1d"/>
    <w:link w:val="af1"/>
    <w:uiPriority w:val="99"/>
    <w:semiHidden/>
    <w:rsid w:val="009E5F83"/>
    <w:rPr>
      <w:rFonts w:ascii="Calibri" w:eastAsia="Calibri" w:hAnsi="Calibri"/>
      <w:b/>
      <w:bCs/>
      <w:lang w:eastAsia="ar-SA"/>
    </w:rPr>
  </w:style>
  <w:style w:type="paragraph" w:styleId="af2">
    <w:name w:val="Normal (Web)"/>
    <w:basedOn w:val="a"/>
    <w:uiPriority w:val="99"/>
    <w:semiHidden/>
    <w:unhideWhenUsed/>
    <w:rsid w:val="00B65C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5"/>
    <w:uiPriority w:val="99"/>
    <w:unhideWhenUsed/>
    <w:rsid w:val="00772F12"/>
    <w:pPr>
      <w:suppressAutoHyphens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f">
    <w:name w:val="Текст Знак1"/>
    <w:basedOn w:val="a0"/>
    <w:uiPriority w:val="99"/>
    <w:semiHidden/>
    <w:rsid w:val="00772F12"/>
    <w:rPr>
      <w:rFonts w:ascii="Consolas" w:eastAsia="Calibri" w:hAnsi="Consolas" w:cs="Consolas"/>
      <w:sz w:val="21"/>
      <w:szCs w:val="21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6E5B7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E5B74"/>
    <w:rPr>
      <w:rFonts w:ascii="Calibri" w:eastAsia="Calibri" w:hAnsi="Calibri"/>
      <w:sz w:val="22"/>
      <w:szCs w:val="22"/>
      <w:lang w:eastAsia="ar-SA"/>
    </w:rPr>
  </w:style>
  <w:style w:type="character" w:customStyle="1" w:styleId="s1">
    <w:name w:val="s1"/>
    <w:basedOn w:val="a0"/>
    <w:rsid w:val="00A133DA"/>
  </w:style>
  <w:style w:type="paragraph" w:styleId="af5">
    <w:name w:val="No Spacing"/>
    <w:uiPriority w:val="1"/>
    <w:qFormat/>
    <w:rsid w:val="00A133DA"/>
    <w:pPr>
      <w:suppressAutoHyphens/>
    </w:pPr>
    <w:rPr>
      <w:lang w:eastAsia="ar-SA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-ec.ru/" TargetMode="External"/><Relationship Id="rId5" Type="http://schemas.openxmlformats.org/officeDocument/2006/relationships/hyperlink" Target="https://www.ase-ec.ru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VtXxFNxOUE6XefWCMwoilmBhA==">CgMxLjAyCGguZ2pkZ3hzOAByITEyTVNjdXdQeGxoMnpCOFdsSFpCUHI3NFg2TnZxZzhTag==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2023-07-25T14:40:00Z</dcterms:created>
  <dcterms:modified xsi:type="dcterms:W3CDTF">2023-07-25T14:40:00Z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