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4C50" w14:textId="3598A776" w:rsidR="00985DDB" w:rsidRPr="00BC13BF" w:rsidRDefault="00512118" w:rsidP="000B63B2">
      <w:pPr>
        <w:jc w:val="both"/>
        <w:rPr>
          <w:b/>
          <w:bCs/>
          <w:lang w:val="en-GB"/>
        </w:rPr>
      </w:pPr>
      <w:r w:rsidRPr="00BC13BF">
        <w:rPr>
          <w:b/>
          <w:bCs/>
          <w:lang w:val="en-GB"/>
        </w:rPr>
        <w:t>PRESS RELEASE</w:t>
      </w:r>
    </w:p>
    <w:p w14:paraId="5B765C61" w14:textId="77777777" w:rsidR="00512118" w:rsidRPr="00BC13BF" w:rsidRDefault="00512118" w:rsidP="000B63B2">
      <w:pPr>
        <w:jc w:val="both"/>
        <w:rPr>
          <w:b/>
          <w:bCs/>
          <w:lang w:val="en-GB"/>
        </w:rPr>
      </w:pPr>
    </w:p>
    <w:p w14:paraId="49EEA19C" w14:textId="252AE92F" w:rsidR="00985DDB" w:rsidRPr="00BC13BF" w:rsidRDefault="007D6C60" w:rsidP="000B63B2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Rosatom started the </w:t>
      </w:r>
      <w:r>
        <w:rPr>
          <w:b/>
          <w:bCs/>
          <w:lang w:val="en-US"/>
        </w:rPr>
        <w:t>first</w:t>
      </w:r>
      <w:r w:rsidR="00985DDB" w:rsidRPr="00BC13BF">
        <w:rPr>
          <w:b/>
          <w:bCs/>
          <w:lang w:val="en-GB"/>
        </w:rPr>
        <w:t xml:space="preserve"> phase of construction of </w:t>
      </w:r>
      <w:proofErr w:type="spellStart"/>
      <w:r w:rsidR="00985DDB" w:rsidRPr="00BC13BF">
        <w:rPr>
          <w:b/>
          <w:bCs/>
          <w:lang w:val="en-GB"/>
        </w:rPr>
        <w:t>Paks</w:t>
      </w:r>
      <w:proofErr w:type="spellEnd"/>
      <w:r w:rsidR="00985DDB" w:rsidRPr="00BC13BF">
        <w:rPr>
          <w:b/>
          <w:bCs/>
          <w:lang w:val="en-GB"/>
        </w:rPr>
        <w:t xml:space="preserve"> II NPP units</w:t>
      </w:r>
    </w:p>
    <w:p w14:paraId="2E19858B" w14:textId="7DDDD829" w:rsidR="00985DDB" w:rsidRPr="00BC13BF" w:rsidRDefault="00985DDB" w:rsidP="000B63B2">
      <w:pPr>
        <w:jc w:val="both"/>
        <w:rPr>
          <w:b/>
          <w:bCs/>
          <w:lang w:val="en-GB"/>
        </w:rPr>
      </w:pPr>
      <w:r w:rsidRPr="00BC13BF">
        <w:rPr>
          <w:b/>
          <w:bCs/>
          <w:lang w:val="en-GB"/>
        </w:rPr>
        <w:t xml:space="preserve">On July </w:t>
      </w:r>
      <w:r w:rsidR="004A59E5">
        <w:rPr>
          <w:b/>
          <w:bCs/>
          <w:lang w:val="en-GB"/>
        </w:rPr>
        <w:t>3</w:t>
      </w:r>
      <w:r w:rsidRPr="00BC13BF">
        <w:rPr>
          <w:b/>
          <w:bCs/>
          <w:lang w:val="en-GB"/>
        </w:rPr>
        <w:t xml:space="preserve">, 2023, at the </w:t>
      </w:r>
      <w:proofErr w:type="spellStart"/>
      <w:r w:rsidRPr="00BC13BF">
        <w:rPr>
          <w:b/>
          <w:bCs/>
          <w:lang w:val="en-GB"/>
        </w:rPr>
        <w:t>Paks</w:t>
      </w:r>
      <w:proofErr w:type="spellEnd"/>
      <w:r w:rsidRPr="00BC13BF">
        <w:rPr>
          <w:b/>
          <w:bCs/>
          <w:lang w:val="en-GB"/>
        </w:rPr>
        <w:t xml:space="preserve"> II NPP construction site, the general contractor of the project</w:t>
      </w:r>
      <w:r w:rsidR="00BC13BF">
        <w:rPr>
          <w:b/>
          <w:bCs/>
          <w:lang w:val="en-GB"/>
        </w:rPr>
        <w:t>,</w:t>
      </w:r>
      <w:r w:rsidRPr="00BC13BF">
        <w:rPr>
          <w:b/>
          <w:bCs/>
          <w:lang w:val="en-GB"/>
        </w:rPr>
        <w:t xml:space="preserve"> JSC ASE (Engineering Division of Rosatom</w:t>
      </w:r>
      <w:r w:rsidR="00526BFF">
        <w:rPr>
          <w:b/>
          <w:bCs/>
          <w:lang w:val="en-GB"/>
        </w:rPr>
        <w:t xml:space="preserve">) started works on the </w:t>
      </w:r>
      <w:r w:rsidR="00526BFF">
        <w:rPr>
          <w:b/>
          <w:bCs/>
          <w:lang w:val="en-US"/>
        </w:rPr>
        <w:t>first</w:t>
      </w:r>
      <w:r w:rsidRPr="00BC13BF">
        <w:rPr>
          <w:b/>
          <w:bCs/>
          <w:lang w:val="en-GB"/>
        </w:rPr>
        <w:t xml:space="preserve"> phase of construction of the new </w:t>
      </w:r>
      <w:proofErr w:type="spellStart"/>
      <w:r w:rsidRPr="00BC13BF">
        <w:rPr>
          <w:b/>
          <w:bCs/>
          <w:lang w:val="en-GB"/>
        </w:rPr>
        <w:t>Paks</w:t>
      </w:r>
      <w:proofErr w:type="spellEnd"/>
      <w:r w:rsidRPr="00BC13BF">
        <w:rPr>
          <w:b/>
          <w:bCs/>
          <w:lang w:val="en-GB"/>
        </w:rPr>
        <w:t xml:space="preserve"> NPP units (Hungary)</w:t>
      </w:r>
      <w:r w:rsidR="004A59E5">
        <w:rPr>
          <w:b/>
          <w:bCs/>
          <w:lang w:val="en-GB"/>
        </w:rPr>
        <w:t xml:space="preserve"> with </w:t>
      </w:r>
      <w:r w:rsidRPr="00BC13BF">
        <w:rPr>
          <w:b/>
          <w:bCs/>
          <w:lang w:val="en-GB"/>
        </w:rPr>
        <w:t>the construction of the</w:t>
      </w:r>
      <w:r w:rsidR="004A59E5">
        <w:rPr>
          <w:b/>
          <w:bCs/>
          <w:lang w:val="en-GB"/>
        </w:rPr>
        <w:t xml:space="preserve"> </w:t>
      </w:r>
      <w:r w:rsidR="004A59E5" w:rsidRPr="004A59E5">
        <w:rPr>
          <w:b/>
          <w:bCs/>
          <w:lang w:val="en-GB"/>
        </w:rPr>
        <w:t>groundwater</w:t>
      </w:r>
      <w:r w:rsidRPr="00BC13BF">
        <w:rPr>
          <w:b/>
          <w:bCs/>
          <w:lang w:val="en-GB"/>
        </w:rPr>
        <w:t xml:space="preserve"> cut-off</w:t>
      </w:r>
      <w:r w:rsidR="004A59E5">
        <w:rPr>
          <w:b/>
          <w:bCs/>
          <w:lang w:val="en-GB"/>
        </w:rPr>
        <w:t>.</w:t>
      </w:r>
    </w:p>
    <w:p w14:paraId="419F0F40" w14:textId="09F785F5" w:rsidR="00521E5C" w:rsidRPr="00BC13BF" w:rsidRDefault="00985DDB" w:rsidP="000B63B2">
      <w:pPr>
        <w:jc w:val="both"/>
        <w:rPr>
          <w:lang w:val="en-GB"/>
        </w:rPr>
      </w:pPr>
      <w:r w:rsidRPr="00BC13BF">
        <w:rPr>
          <w:lang w:val="en-GB"/>
        </w:rPr>
        <w:t xml:space="preserve">The construction of the groundwater cut-off is carried out in strict compliance with the licences issued by the Hungarian Atomic Energy Authority (HAEA). Following the construction of the groundwater cut-off and soil stabilization, excavation works and preparation for the construction of the foundation slab will begin. </w:t>
      </w:r>
    </w:p>
    <w:p w14:paraId="5236720F" w14:textId="71FFE60C" w:rsidR="00521E5C" w:rsidRPr="00BC13BF" w:rsidRDefault="00521E5C" w:rsidP="000B63B2">
      <w:pPr>
        <w:jc w:val="both"/>
        <w:rPr>
          <w:lang w:val="en-GB"/>
        </w:rPr>
      </w:pPr>
      <w:r w:rsidRPr="00BC13BF">
        <w:rPr>
          <w:lang w:val="en-GB"/>
        </w:rPr>
        <w:t xml:space="preserve">At present, four power units with VVER-440-type reactors are operating at </w:t>
      </w:r>
      <w:proofErr w:type="spellStart"/>
      <w:r w:rsidRPr="00BC13BF">
        <w:rPr>
          <w:lang w:val="en-GB"/>
        </w:rPr>
        <w:t>Paks</w:t>
      </w:r>
      <w:proofErr w:type="spellEnd"/>
      <w:r w:rsidRPr="00BC13BF">
        <w:rPr>
          <w:lang w:val="en-GB"/>
        </w:rPr>
        <w:t xml:space="preserve"> NPP built according to the Soviet design. The plant generates more than 50% of the electricity produced in Hungary. The </w:t>
      </w:r>
      <w:proofErr w:type="spellStart"/>
      <w:r w:rsidRPr="00BC13BF">
        <w:rPr>
          <w:lang w:val="en-GB"/>
        </w:rPr>
        <w:t>Paks</w:t>
      </w:r>
      <w:proofErr w:type="spellEnd"/>
      <w:r w:rsidRPr="00BC13BF">
        <w:rPr>
          <w:lang w:val="en-GB"/>
        </w:rPr>
        <w:t xml:space="preserve"> II NPP project is implemented based on the Russian-Hungarian intergovernmental agreement signed on January 14, </w:t>
      </w:r>
      <w:r w:rsidR="00BC13BF" w:rsidRPr="00BC13BF">
        <w:rPr>
          <w:lang w:val="en-GB"/>
        </w:rPr>
        <w:t>2014,</w:t>
      </w:r>
      <w:r w:rsidRPr="00BC13BF">
        <w:rPr>
          <w:lang w:val="en-GB"/>
        </w:rPr>
        <w:t xml:space="preserve"> and three basic contracts for the construction of the new </w:t>
      </w:r>
      <w:r w:rsidR="004A59E5">
        <w:rPr>
          <w:lang w:val="en-GB"/>
        </w:rPr>
        <w:t>NPP</w:t>
      </w:r>
      <w:r w:rsidR="002C3597">
        <w:rPr>
          <w:lang w:val="en-GB"/>
        </w:rPr>
        <w:t xml:space="preserve">. The main </w:t>
      </w:r>
      <w:r w:rsidRPr="00BC13BF">
        <w:rPr>
          <w:lang w:val="en-GB"/>
        </w:rPr>
        <w:t xml:space="preserve">license for the construction of the </w:t>
      </w:r>
      <w:proofErr w:type="spellStart"/>
      <w:r w:rsidRPr="00BC13BF">
        <w:rPr>
          <w:lang w:val="en-GB"/>
        </w:rPr>
        <w:t>Paks</w:t>
      </w:r>
      <w:proofErr w:type="spellEnd"/>
      <w:r w:rsidRPr="00BC13BF">
        <w:rPr>
          <w:lang w:val="en-GB"/>
        </w:rPr>
        <w:t xml:space="preserve"> II NPP was issued by the Hungarian regulator in August 2022. The </w:t>
      </w:r>
      <w:proofErr w:type="spellStart"/>
      <w:r w:rsidRPr="00BC13BF">
        <w:rPr>
          <w:lang w:val="en-GB"/>
        </w:rPr>
        <w:t>Paks</w:t>
      </w:r>
      <w:proofErr w:type="spellEnd"/>
      <w:r w:rsidRPr="00BC13BF">
        <w:rPr>
          <w:lang w:val="en-GB"/>
        </w:rPr>
        <w:t xml:space="preserve"> II NPP with two VVER-1200 3+ generation power units will be built on a turnkey basis. This was the first time that the licence to build this type of power units had been granted within the European Union. Obtaining a construction license confirmed that the new units comply with Hungarian and European safety standards. Units 5 and 6 of the </w:t>
      </w:r>
      <w:proofErr w:type="spellStart"/>
      <w:r w:rsidRPr="00BC13BF">
        <w:rPr>
          <w:lang w:val="en-GB"/>
        </w:rPr>
        <w:t>Paks</w:t>
      </w:r>
      <w:proofErr w:type="spellEnd"/>
      <w:r w:rsidRPr="00BC13BF">
        <w:rPr>
          <w:lang w:val="en-GB"/>
        </w:rPr>
        <w:t xml:space="preserve"> II NPP have a guaranteed lifetime of 60 years. </w:t>
      </w:r>
    </w:p>
    <w:p w14:paraId="2D4250CF" w14:textId="29E5F391" w:rsidR="00521E5C" w:rsidRPr="00BC13BF" w:rsidRDefault="00521E5C" w:rsidP="000B63B2">
      <w:pPr>
        <w:jc w:val="both"/>
        <w:rPr>
          <w:b/>
          <w:bCs/>
          <w:i/>
          <w:lang w:val="en-GB"/>
        </w:rPr>
      </w:pPr>
      <w:r w:rsidRPr="00BC13BF">
        <w:rPr>
          <w:b/>
          <w:bCs/>
          <w:i/>
          <w:iCs/>
          <w:lang w:val="en-GB"/>
        </w:rPr>
        <w:t xml:space="preserve">For reference: </w:t>
      </w:r>
    </w:p>
    <w:p w14:paraId="7A8A8C8B" w14:textId="2D132839" w:rsidR="00985DDB" w:rsidRPr="00BC13BF" w:rsidRDefault="00532EDE" w:rsidP="000B63B2">
      <w:pPr>
        <w:jc w:val="both"/>
        <w:rPr>
          <w:lang w:val="en-GB"/>
        </w:rPr>
      </w:pPr>
      <w:r>
        <w:rPr>
          <w:lang w:val="en-GB"/>
        </w:rPr>
        <w:t xml:space="preserve">The works of the </w:t>
      </w:r>
      <w:r>
        <w:rPr>
          <w:lang w:val="en-US"/>
        </w:rPr>
        <w:t>first</w:t>
      </w:r>
      <w:r w:rsidR="00985DDB" w:rsidRPr="00BC13BF">
        <w:rPr>
          <w:lang w:val="en-GB"/>
        </w:rPr>
        <w:t xml:space="preserve"> phase began with the construction of groundwater cut-off. It is an engineering structure – an impervious wall – one meter thick and up to 32 meters deep, having two and a half kilometres in circumference. Its task is to keep groundwater out of the pit. The cut-off is also designed to prevent the groundwater level at the construction site from dropping, which is a critical condition for the safe operation of the four operating units of the </w:t>
      </w:r>
      <w:proofErr w:type="spellStart"/>
      <w:r w:rsidR="00985DDB" w:rsidRPr="00BC13BF">
        <w:rPr>
          <w:lang w:val="en-GB"/>
        </w:rPr>
        <w:t>Paks</w:t>
      </w:r>
      <w:proofErr w:type="spellEnd"/>
      <w:r w:rsidR="00985DDB" w:rsidRPr="00BC13BF">
        <w:rPr>
          <w:lang w:val="en-GB"/>
        </w:rPr>
        <w:t xml:space="preserve"> NPP. In parallel with the construction of the groundwater cut-off, preparatory work is underway to construct auxiliary buildings and facilities, concrete plant, warehouses and office buildings. </w:t>
      </w:r>
    </w:p>
    <w:p w14:paraId="6D3C1528" w14:textId="01EA2E33" w:rsidR="00985DDB" w:rsidRPr="00BC13BF" w:rsidRDefault="00985DDB" w:rsidP="000B63B2">
      <w:pPr>
        <w:jc w:val="both"/>
        <w:rPr>
          <w:lang w:val="en-GB"/>
        </w:rPr>
      </w:pPr>
      <w:r w:rsidRPr="00BC13BF">
        <w:rPr>
          <w:lang w:val="en-GB"/>
        </w:rPr>
        <w:t xml:space="preserve">The Rosatom State Corporation Engineering Division unites the leading companies of the nuclear industry: </w:t>
      </w:r>
      <w:proofErr w:type="spellStart"/>
      <w:r w:rsidRPr="00BC13BF">
        <w:rPr>
          <w:lang w:val="en-GB"/>
        </w:rPr>
        <w:t>Atomstroyexport</w:t>
      </w:r>
      <w:proofErr w:type="spellEnd"/>
      <w:r w:rsidRPr="00BC13BF">
        <w:rPr>
          <w:lang w:val="en-GB"/>
        </w:rPr>
        <w:t xml:space="preserve"> JSC (Moscow, Nizhny Novgorod, branch offices in Russia and abroad), Joint Design Institute – </w:t>
      </w:r>
      <w:proofErr w:type="spellStart"/>
      <w:r w:rsidRPr="00BC13BF">
        <w:rPr>
          <w:lang w:val="en-GB"/>
        </w:rPr>
        <w:t>Atomenergoproekt</w:t>
      </w:r>
      <w:proofErr w:type="spellEnd"/>
      <w:r w:rsidRPr="00BC13BF">
        <w:rPr>
          <w:lang w:val="en-GB"/>
        </w:rPr>
        <w:t xml:space="preserve"> JSC (Moscow, Nizhny Novgorod, and St. Petersburg branch offices and design institutes, branch offices in Russia and abroad, R&amp;D branches) and subsidiary construction companies. The Engineering Division ranks first in the world by the order portfolio and the number of NPPs constructed simultaneously across the world. About 80% of the Division’s revenues come from foreign projects. The Engineering Division implements construction projects for high-power NPPs in Russia and across the world, renders a full range of EPC, EP, EPC(M) services including project management and design activities, and develops Multi-D technologies for the management of complex engineering facilities. The Division relies on the achievements of the Russian nuclear industry and innovative state-of-the-art technologies. www.ase-ec.ru</w:t>
      </w:r>
    </w:p>
    <w:p w14:paraId="1E0F16BB" w14:textId="74CD2BF4" w:rsidR="007D7E2E" w:rsidRPr="00BC13BF" w:rsidRDefault="00985DDB" w:rsidP="000B63B2">
      <w:pPr>
        <w:jc w:val="both"/>
        <w:rPr>
          <w:lang w:val="en-GB"/>
        </w:rPr>
      </w:pPr>
      <w:r w:rsidRPr="00BC13BF">
        <w:rPr>
          <w:lang w:val="en-GB"/>
        </w:rPr>
        <w:t>Communications Department of the Engineering Division of Rosatom State Corporation</w:t>
      </w:r>
    </w:p>
    <w:sectPr w:rsidR="007D7E2E" w:rsidRPr="00BC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DB"/>
    <w:rsid w:val="000B63B2"/>
    <w:rsid w:val="00194687"/>
    <w:rsid w:val="00264383"/>
    <w:rsid w:val="002C3597"/>
    <w:rsid w:val="00496F67"/>
    <w:rsid w:val="004A59E5"/>
    <w:rsid w:val="00512118"/>
    <w:rsid w:val="00521E5C"/>
    <w:rsid w:val="00526BFF"/>
    <w:rsid w:val="00532EDE"/>
    <w:rsid w:val="00716233"/>
    <w:rsid w:val="007D6C60"/>
    <w:rsid w:val="007D7E2E"/>
    <w:rsid w:val="007E696D"/>
    <w:rsid w:val="008D514B"/>
    <w:rsid w:val="00985DDB"/>
    <w:rsid w:val="00BC13BF"/>
    <w:rsid w:val="00D84390"/>
    <w:rsid w:val="00F3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2B04"/>
  <w15:chartTrackingRefBased/>
  <w15:docId w15:val="{66715D25-F9A7-4C50-8FEA-38E642CE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Lorant Koti</dc:creator>
  <cp:keywords/>
  <dc:description/>
  <cp:lastModifiedBy>Павел Деревянко</cp:lastModifiedBy>
  <cp:revision>2</cp:revision>
  <dcterms:created xsi:type="dcterms:W3CDTF">2023-07-05T10:51:00Z</dcterms:created>
  <dcterms:modified xsi:type="dcterms:W3CDTF">2023-07-05T10:51:00Z</dcterms:modified>
</cp:coreProperties>
</file>