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0687" w:rsidRDefault="006310BA">
      <w:pPr>
        <w:jc w:val="center"/>
        <w:rPr>
          <w:b/>
        </w:rPr>
      </w:pPr>
      <w:r>
        <w:rPr>
          <w:b/>
        </w:rPr>
        <w:t>Росатом приступил к первому этапу подготовки сооружения энергоблоков АЭС «Пакш-2»</w:t>
      </w:r>
    </w:p>
    <w:p w14:paraId="00000002" w14:textId="26DAADAF" w:rsidR="00720687" w:rsidRDefault="00C272B3">
      <w:pPr>
        <w:jc w:val="both"/>
        <w:rPr>
          <w:b/>
        </w:rPr>
      </w:pPr>
      <w:r>
        <w:rPr>
          <w:b/>
        </w:rPr>
        <w:t>Н</w:t>
      </w:r>
      <w:r w:rsidR="006310BA">
        <w:rPr>
          <w:b/>
        </w:rPr>
        <w:t>а строительной площадке АЭС «Пакш-2» генеральный подрядчик проекта – филиал АО «АСЭ» (Инжиниринговый дивизион Росатома) приступил к работам первого этапа сооружения новых энергоблоков АЭС «</w:t>
      </w:r>
      <w:proofErr w:type="spellStart"/>
      <w:r w:rsidR="006310BA">
        <w:rPr>
          <w:b/>
        </w:rPr>
        <w:t>Пакш</w:t>
      </w:r>
      <w:proofErr w:type="spellEnd"/>
      <w:r w:rsidR="006310BA">
        <w:rPr>
          <w:b/>
        </w:rPr>
        <w:t xml:space="preserve">» (Венгрия): начато сооружение противофильтрационной завесы (ПФЗ). </w:t>
      </w:r>
    </w:p>
    <w:p w14:paraId="00000003" w14:textId="77777777" w:rsidR="00720687" w:rsidRDefault="006310BA">
      <w:pPr>
        <w:jc w:val="both"/>
      </w:pPr>
      <w:r>
        <w:t xml:space="preserve">Работа по сооружению противофильтрационной завесы ведется в строгом соответствии с лицензиями, выданными Венгерским ведомством по атомной энергии (ОАН). После завершения сооружения противофильтрационной завесы и укрепления грунта начнется обустройство котлована и подготовка к сооружению фундаментной плиты. </w:t>
      </w:r>
    </w:p>
    <w:p w14:paraId="00000004" w14:textId="77777777" w:rsidR="00720687" w:rsidRDefault="006310BA">
      <w:pPr>
        <w:jc w:val="both"/>
      </w:pPr>
      <w:r>
        <w:t>В настоящий момент на АЭС "</w:t>
      </w:r>
      <w:proofErr w:type="spellStart"/>
      <w:r>
        <w:t>Пакш</w:t>
      </w:r>
      <w:proofErr w:type="spellEnd"/>
      <w:r>
        <w:t>", построенной по советскому проекту, работают четыре энергоблока с реакторами типа ВВЭР-440. Станция вырабатывает более 50% электроэнергии, производимой в Венгрии. Проект АЭС «Пакш-2» реализуется на основе российско-венгерского межправительственного соглашения от 14 января 2014 года и трех базовых контрактов о сооружении новой станции. Основная лицензия на строительство АЭС «Пакш-2» была выдана венгерским регулятором в августе 2022 года. АЭС «Пакш-2» с двумя энергоблоками ВВЭР-1200 поколения 3+ будет построен «под ключ». Лицензия на строительство такого типа энергоблоков была впервые выдана на территории Европейского Союза. Получение строительной лицензии подтвердило соответствие новых блоков венгерским и европейским нормам безопасности. Гарантированный срок эксплуатации энергоблоков №5 и №6 АЭС «</w:t>
      </w:r>
      <w:proofErr w:type="spellStart"/>
      <w:r>
        <w:t>Пакш</w:t>
      </w:r>
      <w:proofErr w:type="spellEnd"/>
      <w:r>
        <w:t xml:space="preserve">» 60 лет. </w:t>
      </w:r>
    </w:p>
    <w:p w14:paraId="00000005" w14:textId="77777777" w:rsidR="00720687" w:rsidRDefault="006310BA">
      <w:pPr>
        <w:jc w:val="both"/>
        <w:rPr>
          <w:b/>
          <w:i/>
        </w:rPr>
      </w:pPr>
      <w:r>
        <w:rPr>
          <w:b/>
          <w:i/>
        </w:rPr>
        <w:t xml:space="preserve">Справка: </w:t>
      </w:r>
    </w:p>
    <w:p w14:paraId="00000006" w14:textId="77777777" w:rsidR="00720687" w:rsidRDefault="006310BA">
      <w:pPr>
        <w:jc w:val="both"/>
      </w:pPr>
      <w:bookmarkStart w:id="0" w:name="_heading=h.gjdgxs" w:colFirst="0" w:colLast="0"/>
      <w:bookmarkEnd w:id="0"/>
      <w:r>
        <w:t xml:space="preserve">Работы первого этапа начались с сооружения противофильтрационной завесы. Это инженерное сооружение </w:t>
      </w:r>
      <w:proofErr w:type="gramStart"/>
      <w:r>
        <w:t>–  водонепроницаемая</w:t>
      </w:r>
      <w:proofErr w:type="gramEnd"/>
      <w:r>
        <w:t xml:space="preserve"> стена - толщиной в один метр и глубиной до 32 метров, имеющая два с половиной километра в окружности. Её задача – удержать попадание грунтовых вод в котлован. ПФЗ также призвана не допустить снижения уровня грунтовых вод на строительной площадке, что является важнейшим условием для безопасной работы четырёх действующих энергоблоков АЭС «</w:t>
      </w:r>
      <w:proofErr w:type="spellStart"/>
      <w:r>
        <w:t>Пакш</w:t>
      </w:r>
      <w:proofErr w:type="spellEnd"/>
      <w:r>
        <w:t xml:space="preserve">». Параллельно с сооружением противофильтрационной завесы ведутся подготовительные работы по возведению вспомогательных зданий и сооружений, бетонного завода, складов и офисных зданий. </w:t>
      </w:r>
    </w:p>
    <w:p w14:paraId="00000007" w14:textId="77777777" w:rsidR="00720687" w:rsidRDefault="006310BA">
      <w:pPr>
        <w:jc w:val="both"/>
      </w:pPr>
      <w: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Порядка 80%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www.ase-ec.ru</w:t>
      </w:r>
    </w:p>
    <w:p w14:paraId="00000008" w14:textId="77777777" w:rsidR="00720687" w:rsidRDefault="006310BA">
      <w:pPr>
        <w:jc w:val="both"/>
      </w:pPr>
      <w:r>
        <w:t xml:space="preserve"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</w:t>
      </w:r>
      <w:r>
        <w:lastRenderedPageBreak/>
        <w:t>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14:paraId="00000009" w14:textId="77777777" w:rsidR="00720687" w:rsidRDefault="006310BA">
      <w:pPr>
        <w:jc w:val="both"/>
        <w:rPr>
          <w:b/>
        </w:rPr>
      </w:pPr>
      <w:r>
        <w:rPr>
          <w:b/>
        </w:rPr>
        <w:t>Управление коммуникаций Инжинирингового дивизиона Госкорпорации «Росатом»</w:t>
      </w:r>
    </w:p>
    <w:sectPr w:rsidR="0072068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87"/>
    <w:rsid w:val="006310BA"/>
    <w:rsid w:val="00720687"/>
    <w:rsid w:val="00C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ECD4"/>
  <w15:docId w15:val="{70D67333-5032-4D4F-A51A-44D7E06A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F4g17PGY1BUSbLemOtO/5XQ4g==">CgMxLjAyCGguZ2pkZ3hzOAByITEwRzdrRnpZaTlhcTNvZnlWa1gtaE9VMjBOOVA4UUJQNg==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Lorant Koti</dc:creator>
  <cp:lastModifiedBy>Павел Деревянко</cp:lastModifiedBy>
  <cp:revision>3</cp:revision>
  <dcterms:created xsi:type="dcterms:W3CDTF">2023-07-05T10:32:00Z</dcterms:created>
  <dcterms:modified xsi:type="dcterms:W3CDTF">2023-07-19T16:11:00Z</dcterms:modified>
</cp:coreProperties>
</file>