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3710B5" w:rsidRDefault="005E3CCB">
      <w:pPr>
        <w:spacing w:after="0" w:line="24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Атоммаш</w:t>
      </w:r>
      <w:proofErr w:type="spellEnd"/>
      <w:r>
        <w:rPr>
          <w:b/>
          <w:sz w:val="24"/>
          <w:szCs w:val="24"/>
        </w:rPr>
        <w:t xml:space="preserve"> отгрузил комплект атомного оборудования для АЭС «</w:t>
      </w:r>
      <w:proofErr w:type="spellStart"/>
      <w:r>
        <w:rPr>
          <w:b/>
          <w:sz w:val="24"/>
          <w:szCs w:val="24"/>
        </w:rPr>
        <w:t>Сюйдапу</w:t>
      </w:r>
      <w:proofErr w:type="spellEnd"/>
      <w:r>
        <w:rPr>
          <w:b/>
          <w:sz w:val="24"/>
          <w:szCs w:val="24"/>
        </w:rPr>
        <w:t xml:space="preserve">» </w:t>
      </w:r>
    </w:p>
    <w:p w14:paraId="00000002" w14:textId="77777777" w:rsidR="003710B5" w:rsidRDefault="003710B5">
      <w:pPr>
        <w:spacing w:line="240" w:lineRule="auto"/>
        <w:jc w:val="both"/>
        <w:rPr>
          <w:b/>
          <w:sz w:val="28"/>
          <w:szCs w:val="28"/>
        </w:rPr>
      </w:pPr>
    </w:p>
    <w:p w14:paraId="00000003" w14:textId="77777777" w:rsidR="003710B5" w:rsidRDefault="005E3CCB">
      <w:p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Атоммаш</w:t>
      </w:r>
      <w:proofErr w:type="spellEnd"/>
      <w:r>
        <w:rPr>
          <w:sz w:val="24"/>
          <w:szCs w:val="24"/>
        </w:rPr>
        <w:t xml:space="preserve"> — производственная площадка компании «АЭМ-технологии» (входит в машиностроительный дивизион Росатома — Атомэнергомаш) – изготовил и отгрузил комплект оборудования — атомный реактор и четыре парогенератора для третьего энергоблока строящейся в КНР а</w:t>
      </w:r>
      <w:r>
        <w:rPr>
          <w:sz w:val="24"/>
          <w:szCs w:val="24"/>
        </w:rPr>
        <w:t>томной станции «</w:t>
      </w:r>
      <w:proofErr w:type="spellStart"/>
      <w:r>
        <w:rPr>
          <w:sz w:val="24"/>
          <w:szCs w:val="24"/>
        </w:rPr>
        <w:t>Сюйдапу</w:t>
      </w:r>
      <w:proofErr w:type="spellEnd"/>
      <w:r>
        <w:rPr>
          <w:sz w:val="24"/>
          <w:szCs w:val="24"/>
        </w:rPr>
        <w:t xml:space="preserve">». </w:t>
      </w:r>
    </w:p>
    <w:p w14:paraId="00000004" w14:textId="77777777" w:rsidR="003710B5" w:rsidRDefault="005E3CC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Общий вес изделия составляет 1700 тонн. Отгрузка будет осуществляться комбинированным способом: автомобильным транспортом груз доставят на специализированный заводской причал. После перемещения на баржу изделия проследуют по водн</w:t>
      </w:r>
      <w:r>
        <w:rPr>
          <w:sz w:val="24"/>
          <w:szCs w:val="24"/>
        </w:rPr>
        <w:t>ым артериям в морской порт Санкт-Петербурга, а затем морем будут доставлены в Китай.</w:t>
      </w:r>
    </w:p>
    <w:p w14:paraId="00000005" w14:textId="77777777" w:rsidR="003710B5" w:rsidRDefault="005E3CC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«Производство оборудования для четырех энергоблоков в Китайской народной республике – один из ключевых проектов развития стратегического партнерства в энергетической сфере</w:t>
      </w:r>
      <w:r>
        <w:rPr>
          <w:sz w:val="24"/>
          <w:szCs w:val="24"/>
        </w:rPr>
        <w:t xml:space="preserve"> России и Китая. Он находится под личным контролем генерального директора Государственной корпорации Росатом Алексея Евгеньевича Лихачёва. В апреле текущего года был отгружен первый комплект оборудования – реактор и четыре парогенератора для блока № 7 </w:t>
      </w:r>
      <w:proofErr w:type="spellStart"/>
      <w:r>
        <w:rPr>
          <w:sz w:val="24"/>
          <w:szCs w:val="24"/>
        </w:rPr>
        <w:t>Тянь</w:t>
      </w:r>
      <w:r>
        <w:rPr>
          <w:sz w:val="24"/>
          <w:szCs w:val="24"/>
        </w:rPr>
        <w:t>ваньской</w:t>
      </w:r>
      <w:proofErr w:type="spellEnd"/>
      <w:r>
        <w:rPr>
          <w:sz w:val="24"/>
          <w:szCs w:val="24"/>
        </w:rPr>
        <w:t xml:space="preserve"> АЭС, а сегодня мы отгрузили комплект для блока № 3 АЭС «</w:t>
      </w:r>
      <w:proofErr w:type="spellStart"/>
      <w:r>
        <w:rPr>
          <w:sz w:val="24"/>
          <w:szCs w:val="24"/>
        </w:rPr>
        <w:t>Сюйдапу</w:t>
      </w:r>
      <w:proofErr w:type="spellEnd"/>
      <w:r>
        <w:rPr>
          <w:sz w:val="24"/>
          <w:szCs w:val="24"/>
        </w:rPr>
        <w:t>». В 2024 году состоится отгрузка для следующих двух энергоблоков этих станций. Темпы высокие, но «Атомэнергомаш» обеспечит их, при соблюдении высочайшего уровня качества и безопасност</w:t>
      </w:r>
      <w:r>
        <w:rPr>
          <w:sz w:val="24"/>
          <w:szCs w:val="24"/>
        </w:rPr>
        <w:t>и продукции», - отметил генеральный директор АО «Атомэнергомаш» Игорь Котов.</w:t>
      </w:r>
    </w:p>
    <w:p w14:paraId="00000006" w14:textId="77777777" w:rsidR="003710B5" w:rsidRDefault="005E3CC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Реактор представляет собой вертикальный цилиндрический корпус с эллиптическим днищем, внутри которого размещаются активная зона и </w:t>
      </w:r>
      <w:proofErr w:type="spellStart"/>
      <w:r>
        <w:rPr>
          <w:sz w:val="24"/>
          <w:szCs w:val="24"/>
        </w:rPr>
        <w:t>внутрикорпусные</w:t>
      </w:r>
      <w:proofErr w:type="spellEnd"/>
      <w:r>
        <w:rPr>
          <w:sz w:val="24"/>
          <w:szCs w:val="24"/>
        </w:rPr>
        <w:t xml:space="preserve"> устройства. Сверху оборудование г</w:t>
      </w:r>
      <w:r>
        <w:rPr>
          <w:sz w:val="24"/>
          <w:szCs w:val="24"/>
        </w:rPr>
        <w:t xml:space="preserve">ерметично закрыто крышкой с установленными на ней приводами механизмов и органов регулирования и защиты, патрубками для вывода кабелей и датчиков внутриреакторного контроля. Корпус реактора имеет длину порядка 13 метров и диаметр 4,5 метра, вес составляет </w:t>
      </w:r>
      <w:r>
        <w:rPr>
          <w:sz w:val="24"/>
          <w:szCs w:val="24"/>
        </w:rPr>
        <w:t xml:space="preserve">320 тонн. </w:t>
      </w:r>
    </w:p>
    <w:p w14:paraId="00000007" w14:textId="77777777" w:rsidR="003710B5" w:rsidRDefault="005E3CC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 каждом этапе производственного цикла основной приоритет отдается вопросам качества производства и безопасности в ходе последующей эксплуатации. Сквозной контроль качества осуществляется с момента начала производства металлургической заготовки</w:t>
      </w:r>
      <w:r>
        <w:rPr>
          <w:sz w:val="24"/>
          <w:szCs w:val="24"/>
        </w:rPr>
        <w:t xml:space="preserve"> до отгрузки готового изделия заказчику. Все кованые заготовки проходят входной контроль, в который помимо визуального осмотра, измерений и проверки сопроводительной документации входит еще и ультразвуковой контроль основного металла в объеме 100%. </w:t>
      </w:r>
    </w:p>
    <w:p w14:paraId="00000008" w14:textId="77777777" w:rsidR="003710B5" w:rsidRDefault="005E3CC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Помимо</w:t>
      </w:r>
      <w:r>
        <w:rPr>
          <w:sz w:val="24"/>
          <w:szCs w:val="24"/>
        </w:rPr>
        <w:t xml:space="preserve"> визуального и измерительного контроля каждое сварное соединение подвергается нескольким видам неразрушающих контролей: цветной дефектоскопии, ультразвуковому контролю, а все кольцевые швы реактора проходят </w:t>
      </w:r>
      <w:proofErr w:type="spellStart"/>
      <w:r>
        <w:rPr>
          <w:sz w:val="24"/>
          <w:szCs w:val="24"/>
        </w:rPr>
        <w:t>рентгенконтроль</w:t>
      </w:r>
      <w:proofErr w:type="spellEnd"/>
      <w:r>
        <w:rPr>
          <w:sz w:val="24"/>
          <w:szCs w:val="24"/>
        </w:rPr>
        <w:t xml:space="preserve">. После каждой операции, влияющей </w:t>
      </w:r>
      <w:r>
        <w:rPr>
          <w:sz w:val="24"/>
          <w:szCs w:val="24"/>
        </w:rPr>
        <w:t xml:space="preserve">на структурные преобразования в металле (например, термообработка), проводится ряд испытаний на подтверждение соответствия механических свойств требованиям нормативной документации. </w:t>
      </w:r>
    </w:p>
    <w:p w14:paraId="00000009" w14:textId="77777777" w:rsidR="003710B5" w:rsidRDefault="005E3CC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Парогенератор — теплообменный аппарат, является частью реакторной установ</w:t>
      </w:r>
      <w:r>
        <w:rPr>
          <w:sz w:val="24"/>
          <w:szCs w:val="24"/>
        </w:rPr>
        <w:t>ки. Длина аппарата – порядка 14 метров, диаметр – более 4 метров, вес – 350 тонн. В состав оборудования одного энергоблока АЭС входят четыре парогенератора.</w:t>
      </w:r>
    </w:p>
    <w:p w14:paraId="0000000A" w14:textId="77777777" w:rsidR="003710B5" w:rsidRDefault="005E3CC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Россия последовательно развивает международные торгово-экономические взаимоотношения, делая упор на</w:t>
      </w:r>
      <w:r>
        <w:rPr>
          <w:sz w:val="24"/>
          <w:szCs w:val="24"/>
        </w:rPr>
        <w:t xml:space="preserve"> сотрудничество с дружественными странами. Несмотря на внешние ограничения, отечественная экономика наращивает экспортный потенциал, </w:t>
      </w:r>
      <w:r>
        <w:rPr>
          <w:sz w:val="24"/>
          <w:szCs w:val="24"/>
        </w:rPr>
        <w:lastRenderedPageBreak/>
        <w:t>осуществляет поставки товаров, услуг и сырья по всему миру. АО «Атомэнергомаш» принимает активное участие в этой работе.</w:t>
      </w:r>
    </w:p>
    <w:p w14:paraId="0000000B" w14:textId="77777777" w:rsidR="003710B5" w:rsidRDefault="005E3CC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АЭ</w:t>
      </w:r>
      <w:r>
        <w:rPr>
          <w:sz w:val="24"/>
          <w:szCs w:val="24"/>
        </w:rPr>
        <w:t>С «</w:t>
      </w:r>
      <w:proofErr w:type="spellStart"/>
      <w:r>
        <w:rPr>
          <w:sz w:val="24"/>
          <w:szCs w:val="24"/>
        </w:rPr>
        <w:t>Сюйдапу</w:t>
      </w:r>
      <w:proofErr w:type="spellEnd"/>
      <w:r>
        <w:rPr>
          <w:sz w:val="24"/>
          <w:szCs w:val="24"/>
        </w:rPr>
        <w:t>» находится в провинции Ляонин, КНР. Энергоблоки №3 и №4 сооружаются по проекту «АЭС-2006» и соответствуют современным требованиям МАГАТЭ в области безопасности. Проектирование и строительство объекта осуществляет Инжиниринговый дивизион Госкорпо</w:t>
      </w:r>
      <w:r>
        <w:rPr>
          <w:sz w:val="24"/>
          <w:szCs w:val="24"/>
        </w:rPr>
        <w:t xml:space="preserve">рации «Росатом». В настоящее время на </w:t>
      </w:r>
      <w:proofErr w:type="spellStart"/>
      <w:r>
        <w:rPr>
          <w:sz w:val="24"/>
          <w:szCs w:val="24"/>
        </w:rPr>
        <w:t>Атоммаше</w:t>
      </w:r>
      <w:proofErr w:type="spellEnd"/>
      <w:r>
        <w:rPr>
          <w:sz w:val="24"/>
          <w:szCs w:val="24"/>
        </w:rPr>
        <w:t xml:space="preserve"> идет изготовление корпуса реактора с </w:t>
      </w:r>
      <w:proofErr w:type="spellStart"/>
      <w:r>
        <w:rPr>
          <w:sz w:val="24"/>
          <w:szCs w:val="24"/>
        </w:rPr>
        <w:t>внутрикорпусными</w:t>
      </w:r>
      <w:proofErr w:type="spellEnd"/>
      <w:r>
        <w:rPr>
          <w:sz w:val="24"/>
          <w:szCs w:val="24"/>
        </w:rPr>
        <w:t xml:space="preserve"> устройствами, крышкой и верхним блоком и комплекта парогенераторов для энергоблока №4 АЭС «</w:t>
      </w:r>
      <w:proofErr w:type="spellStart"/>
      <w:r>
        <w:rPr>
          <w:sz w:val="24"/>
          <w:szCs w:val="24"/>
        </w:rPr>
        <w:t>Сюйдапу</w:t>
      </w:r>
      <w:proofErr w:type="spellEnd"/>
      <w:r>
        <w:rPr>
          <w:sz w:val="24"/>
          <w:szCs w:val="24"/>
        </w:rPr>
        <w:t>».</w:t>
      </w:r>
    </w:p>
    <w:p w14:paraId="0000000C" w14:textId="77777777" w:rsidR="003710B5" w:rsidRDefault="005E3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***</w:t>
      </w:r>
    </w:p>
    <w:p w14:paraId="0000000D" w14:textId="77777777" w:rsidR="003710B5" w:rsidRDefault="005E3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АО «АЭМ-технологии» – крупнейшая компания в структ</w:t>
      </w:r>
      <w:r>
        <w:rPr>
          <w:sz w:val="24"/>
          <w:szCs w:val="24"/>
        </w:rPr>
        <w:t>уре АО «Атомэнергомаш» – машиностроительного дивизиона Государственной корпорации «Росатом». Является одним из ведущих российских производителей в области энергетического машиностроения и единственным в России промышленным комплексом с полным циклом изгото</w:t>
      </w:r>
      <w:r>
        <w:rPr>
          <w:sz w:val="24"/>
          <w:szCs w:val="24"/>
        </w:rPr>
        <w:t>вления: от собственного производства металлургической заготовки до готовой высокотехнологичной сверхгабаритной продукции с возможностью отгрузки в любую точку мира.</w:t>
      </w:r>
    </w:p>
    <w:p w14:paraId="0000000E" w14:textId="77777777" w:rsidR="003710B5" w:rsidRDefault="005E3C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i/>
          <w:color w:val="0000FF"/>
          <w:u w:val="single"/>
        </w:rPr>
      </w:pPr>
      <w:r>
        <w:rPr>
          <w:sz w:val="24"/>
          <w:szCs w:val="24"/>
        </w:rPr>
        <w:t>АО «Атомэнергомаш» – машиностроительный дивизион Госкорпорации «Росатом», одна из ведущих э</w:t>
      </w:r>
      <w:r>
        <w:rPr>
          <w:sz w:val="24"/>
          <w:szCs w:val="24"/>
        </w:rPr>
        <w:t>нергомашиностроительных компаний России по объемам производства и выручке. Холдинг является комплектным поставщиком оборудования реакторного острова и машинного зала всех строящихся АЭС российского дизайна, изготовителем оборудования для СПГ-проектов, заво</w:t>
      </w:r>
      <w:r>
        <w:rPr>
          <w:sz w:val="24"/>
          <w:szCs w:val="24"/>
        </w:rPr>
        <w:t>дов по переработке отходов в энергию, разработчиком и поставщиком комплексных решений для предприятий энергетики, нефтегазового комплекса, судостроения и других отраслей промышленности.  Наши технологии и оборудование обеспечивают работу около 20% АЭС в ми</w:t>
      </w:r>
      <w:r>
        <w:rPr>
          <w:sz w:val="24"/>
          <w:szCs w:val="24"/>
        </w:rPr>
        <w:t>ре. Компания объединяет ведущие научно-исследовательские, инжиниринговые и производственные предприятия в России и за рубежом. Входит в Сою</w:t>
      </w:r>
      <w:r>
        <w:rPr>
          <w:i/>
        </w:rPr>
        <w:t xml:space="preserve">з </w:t>
      </w:r>
      <w:r>
        <w:rPr>
          <w:sz w:val="24"/>
          <w:szCs w:val="24"/>
        </w:rPr>
        <w:t>машиностроителей России. Официальный сайт</w:t>
      </w:r>
      <w:r>
        <w:rPr>
          <w:i/>
        </w:rPr>
        <w:t xml:space="preserve"> </w:t>
      </w:r>
      <w:hyperlink r:id="rId5">
        <w:r>
          <w:rPr>
            <w:i/>
            <w:color w:val="0000FF"/>
            <w:u w:val="single"/>
          </w:rPr>
          <w:t>www.aem-group.ru</w:t>
        </w:r>
      </w:hyperlink>
    </w:p>
    <w:p w14:paraId="0000000F" w14:textId="77777777" w:rsidR="003710B5" w:rsidRDefault="003710B5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b/>
          <w:color w:val="000000"/>
        </w:rPr>
      </w:pPr>
    </w:p>
    <w:p w14:paraId="00000010" w14:textId="77777777" w:rsidR="003710B5" w:rsidRDefault="005E3CCB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jc w:val="both"/>
        <w:rPr>
          <w:color w:val="000000"/>
        </w:rPr>
      </w:pPr>
      <w:r>
        <w:rPr>
          <w:b/>
          <w:color w:val="000000"/>
        </w:rPr>
        <w:t>За дополнительной информацией обращайтесь, пожалуйста, в Мед</w:t>
      </w:r>
      <w:r>
        <w:rPr>
          <w:b/>
        </w:rPr>
        <w:t>иа-центр компании «АЭМ-технологии» по те</w:t>
      </w:r>
      <w:r>
        <w:rPr>
          <w:b/>
          <w:color w:val="000000"/>
        </w:rPr>
        <w:t>лефону +7 (495) 668-20-93 (1040), или по электронной почте:</w:t>
      </w:r>
      <w:r>
        <w:rPr>
          <w:color w:val="000000"/>
        </w:rPr>
        <w:t xml:space="preserve"> </w:t>
      </w:r>
      <w:hyperlink r:id="rId6">
        <w:r>
          <w:rPr>
            <w:color w:val="1F497D"/>
            <w:u w:val="single"/>
          </w:rPr>
          <w:t>media</w:t>
        </w:r>
      </w:hyperlink>
      <w:hyperlink r:id="rId7">
        <w:r>
          <w:rPr>
            <w:color w:val="1F497D"/>
            <w:u w:val="single"/>
          </w:rPr>
          <w:t>@aem-group.ru</w:t>
        </w:r>
      </w:hyperlink>
      <w:r>
        <w:rPr>
          <w:color w:val="000000"/>
        </w:rPr>
        <w:t xml:space="preserve"> </w:t>
      </w:r>
    </w:p>
    <w:p w14:paraId="00000011" w14:textId="77777777" w:rsidR="003710B5" w:rsidRDefault="003710B5">
      <w:pPr>
        <w:spacing w:after="0" w:line="240" w:lineRule="auto"/>
        <w:jc w:val="both"/>
        <w:rPr>
          <w:sz w:val="24"/>
          <w:szCs w:val="24"/>
        </w:rPr>
      </w:pPr>
    </w:p>
    <w:p w14:paraId="00000012" w14:textId="77777777" w:rsidR="003710B5" w:rsidRDefault="003710B5">
      <w:pPr>
        <w:spacing w:after="0" w:line="240" w:lineRule="auto"/>
        <w:ind w:firstLine="708"/>
        <w:jc w:val="both"/>
        <w:rPr>
          <w:sz w:val="24"/>
          <w:szCs w:val="24"/>
        </w:rPr>
      </w:pPr>
    </w:p>
    <w:sectPr w:rsidR="003710B5">
      <w:pgSz w:w="11906" w:h="16838"/>
      <w:pgMar w:top="1134" w:right="850" w:bottom="851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altName w:val="Calibri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0B5"/>
    <w:rsid w:val="003710B5"/>
    <w:rsid w:val="005E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CD46F-209C-48FD-AA84-0F2C0E35C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semiHidden/>
    <w:unhideWhenUsed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semiHidden/>
    <w:unhideWhenUsed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semiHidden/>
    <w:unhideWhenUsed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semiHidden/>
    <w:unhideWhenUsed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next w:val="a"/>
    <w:link w:val="a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1">
    <w:name w:val="Обычный1"/>
    <w:rPr>
      <w:sz w:val="22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0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character" w:customStyle="1" w:styleId="61">
    <w:name w:val="Оглавление 6 Знак"/>
    <w:link w:val="6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Строгий1"/>
    <w:link w:val="a7"/>
    <w:rPr>
      <w:b/>
    </w:rPr>
  </w:style>
  <w:style w:type="character" w:styleId="a7">
    <w:name w:val="Strong"/>
    <w:link w:val="12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8"/>
    <w:rPr>
      <w:color w:val="0000FF"/>
      <w:u w:val="single"/>
    </w:rPr>
  </w:style>
  <w:style w:type="character" w:styleId="a8">
    <w:name w:val="Hyperlink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a">
    <w:name w:val="Обычный (Интернет) Знак"/>
    <w:basedOn w:val="1"/>
    <w:link w:val="a9"/>
    <w:rPr>
      <w:rFonts w:ascii="Times New Roman" w:hAnsi="Times New Roman"/>
      <w:sz w:val="24"/>
    </w:rPr>
  </w:style>
  <w:style w:type="paragraph" w:styleId="ab">
    <w:name w:val="foot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1"/>
    <w:link w:val="ab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Balloon Text"/>
    <w:basedOn w:val="a"/>
    <w:link w:val="ae"/>
    <w:pPr>
      <w:spacing w:after="0" w:line="240" w:lineRule="auto"/>
    </w:pPr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styleId="af">
    <w:name w:val="No Spacing"/>
    <w:link w:val="af0"/>
  </w:style>
  <w:style w:type="character" w:customStyle="1" w:styleId="af0">
    <w:name w:val="Без интервала Знак"/>
    <w:link w:val="af"/>
    <w:rPr>
      <w:sz w:val="22"/>
    </w:rPr>
  </w:style>
  <w:style w:type="paragraph" w:styleId="af1">
    <w:name w:val="Subtitle"/>
    <w:basedOn w:val="a"/>
    <w:next w:val="a"/>
    <w:link w:val="af2"/>
    <w:uiPriority w:val="11"/>
    <w:qFormat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XO Thames" w:eastAsia="XO Thames" w:hAnsi="XO Thames" w:cs="XO Thames"/>
      <w:i/>
      <w:color w:val="000000"/>
      <w:sz w:val="24"/>
      <w:szCs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character" w:customStyle="1" w:styleId="a4">
    <w:name w:val="Заголовок Знак"/>
    <w:link w:val="a3"/>
    <w:rPr>
      <w:rFonts w:ascii="XO Thames" w:hAnsi="XO Thames"/>
      <w:b/>
      <w:caps/>
      <w:sz w:val="40"/>
    </w:rPr>
  </w:style>
  <w:style w:type="paragraph" w:customStyle="1" w:styleId="17">
    <w:name w:val="Просмотренная гиперссылка1"/>
    <w:link w:val="af3"/>
    <w:rPr>
      <w:color w:val="800080"/>
      <w:u w:val="single"/>
    </w:rPr>
  </w:style>
  <w:style w:type="character" w:styleId="af3">
    <w:name w:val="FollowedHyperlink"/>
    <w:link w:val="17"/>
    <w:rPr>
      <w:color w:val="800080"/>
      <w:u w:val="single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4">
    <w:name w:val="List Paragraph"/>
    <w:basedOn w:val="a"/>
    <w:link w:val="af5"/>
    <w:pPr>
      <w:ind w:left="720"/>
      <w:contextualSpacing/>
    </w:pPr>
  </w:style>
  <w:style w:type="character" w:customStyle="1" w:styleId="af5">
    <w:name w:val="Абзац списка Знак"/>
    <w:basedOn w:val="1"/>
    <w:link w:val="af4"/>
    <w:rPr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6">
    <w:name w:val="Table Grid"/>
    <w:basedOn w:val="a1"/>
    <w:rPr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vchenko-ga@aem-group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bout:blank" TargetMode="External"/><Relationship Id="rId5" Type="http://schemas.openxmlformats.org/officeDocument/2006/relationships/hyperlink" Target="http://www.aem-group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YmNVI5VKajoFEKUgJTUR2zwn+Q==">CgMxLjA4AHIhMWJyUzBzZUJEQ0t2aVpmam5LUk4tZzdIM2doUjJZZVcw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Недова Алла Дмитриевна</dc:creator>
  <cp:lastModifiedBy>Павел Деревянко</cp:lastModifiedBy>
  <cp:revision>2</cp:revision>
  <dcterms:created xsi:type="dcterms:W3CDTF">2023-07-11T16:38:00Z</dcterms:created>
  <dcterms:modified xsi:type="dcterms:W3CDTF">2023-07-11T16:38:00Z</dcterms:modified>
</cp:coreProperties>
</file>