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D5DE" w14:textId="77777777" w:rsidR="000F6A0E" w:rsidRDefault="002566BB" w:rsidP="003F18C3">
      <w:pPr>
        <w:widowControl w:val="0"/>
        <w:tabs>
          <w:tab w:val="left" w:pos="993"/>
        </w:tabs>
        <w:autoSpaceDE w:val="0"/>
        <w:autoSpaceDN w:val="0"/>
        <w:adjustRightInd w:val="0"/>
        <w:spacing w:after="360"/>
        <w:ind w:right="-1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 применении квантового компьютера</w:t>
      </w:r>
    </w:p>
    <w:p w14:paraId="5A0E58F9" w14:textId="77777777" w:rsidR="002566BB" w:rsidRPr="003F18C3" w:rsidRDefault="002566BB" w:rsidP="002566BB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3F18C3">
        <w:rPr>
          <w:rFonts w:ascii="Arial" w:hAnsi="Arial" w:cs="Arial"/>
        </w:rPr>
        <w:t>В ближайшие годы спрос на компьютеры, созданные на квантовых принципах, будет кратно расти. Этому способствуют задачи обеспечения национальной безопасности на фоне растущих угроз кибербезопасности, а также цифровизации ключевых отраслей экономики и социальной сферы.</w:t>
      </w:r>
    </w:p>
    <w:p w14:paraId="7378328D" w14:textId="77777777" w:rsidR="002566BB" w:rsidRPr="003F18C3" w:rsidRDefault="002566BB" w:rsidP="002566BB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3F18C3">
        <w:rPr>
          <w:rFonts w:ascii="Arial" w:hAnsi="Arial" w:cs="Arial"/>
        </w:rPr>
        <w:t>Квантовые вычисления будут востребованы крупными государственными и частными компаниями, специфика деятельности которых предполагает обработку больших объемов данных или решение сложных расчетных задач.</w:t>
      </w:r>
    </w:p>
    <w:p w14:paraId="65385337" w14:textId="77777777" w:rsidR="002566BB" w:rsidRPr="003F18C3" w:rsidRDefault="002566BB" w:rsidP="002566BB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3F18C3">
        <w:rPr>
          <w:rFonts w:ascii="Arial" w:hAnsi="Arial" w:cs="Arial"/>
        </w:rPr>
        <w:t xml:space="preserve">Значительную долю рынка квантовых вычислений в ближайшем будущем будут формировать не продажи конечных физических устройств, а предоставление облачного доступа к вычислительным системам. Поэтому важную роль сыграет развитие квантовых алгоритмов, нацеленных на решение полезных практических задач. </w:t>
      </w:r>
    </w:p>
    <w:p w14:paraId="3CDD58E5" w14:textId="77777777" w:rsidR="002566BB" w:rsidRDefault="002566BB" w:rsidP="002566BB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3F18C3">
        <w:rPr>
          <w:rFonts w:ascii="Arial" w:hAnsi="Arial" w:cs="Arial"/>
        </w:rPr>
        <w:t>Одним из наиболее популярных направлений раннего внедрения квантовых алгоритмов является маршрутизация транспорта и логистики и составление расписаний. Такие оптимизационные задачи в большинстве случаев могут быть решены с использованием уже существующих квантовых компьютеров.</w:t>
      </w:r>
    </w:p>
    <w:p w14:paraId="12A822F5" w14:textId="77777777" w:rsidR="002566BB" w:rsidRPr="003F18C3" w:rsidRDefault="002566BB" w:rsidP="002566BB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3F18C3">
        <w:rPr>
          <w:rFonts w:ascii="Arial" w:hAnsi="Arial" w:cs="Arial"/>
        </w:rPr>
        <w:t>В целом широкое практическое использование квантовых вычислений может начаться уже в 2025-2026 гг. с появлением 1000-кубитных систем. К этому времени квантовые компьютеры, вероятно, смогут превзойти классические в решении некоторых практических задач оптимизации и машинного обучения.</w:t>
      </w:r>
    </w:p>
    <w:p w14:paraId="5751DBB5" w14:textId="77777777" w:rsidR="002566BB" w:rsidRPr="003F18C3" w:rsidRDefault="002566BB" w:rsidP="002566BB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3F18C3">
        <w:rPr>
          <w:rFonts w:ascii="Arial" w:hAnsi="Arial" w:cs="Arial"/>
        </w:rPr>
        <w:t xml:space="preserve">Системы с миллионом и более </w:t>
      </w:r>
      <w:proofErr w:type="spellStart"/>
      <w:r w:rsidRPr="003F18C3">
        <w:rPr>
          <w:rFonts w:ascii="Arial" w:hAnsi="Arial" w:cs="Arial"/>
        </w:rPr>
        <w:t>кубитов</w:t>
      </w:r>
      <w:proofErr w:type="spellEnd"/>
      <w:r w:rsidRPr="003F18C3">
        <w:rPr>
          <w:rFonts w:ascii="Arial" w:hAnsi="Arial" w:cs="Arial"/>
        </w:rPr>
        <w:t xml:space="preserve">, которые появятся после 2030 г., вероятно уже смогут решать самый широкий класс задач, включая моделирование химических систем, задачи </w:t>
      </w:r>
      <w:proofErr w:type="spellStart"/>
      <w:r w:rsidRPr="003F18C3">
        <w:rPr>
          <w:rFonts w:ascii="Arial" w:hAnsi="Arial" w:cs="Arial"/>
        </w:rPr>
        <w:t>аэро</w:t>
      </w:r>
      <w:proofErr w:type="spellEnd"/>
      <w:r w:rsidRPr="003F18C3">
        <w:rPr>
          <w:rFonts w:ascii="Arial" w:hAnsi="Arial" w:cs="Arial"/>
        </w:rPr>
        <w:t>- и гидродинамики и криптоанализ.</w:t>
      </w:r>
    </w:p>
    <w:p w14:paraId="7A668C43" w14:textId="77777777" w:rsidR="002566BB" w:rsidRPr="003F18C3" w:rsidRDefault="002566BB" w:rsidP="002566BB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3F18C3">
        <w:rPr>
          <w:rFonts w:ascii="Arial" w:hAnsi="Arial" w:cs="Arial"/>
        </w:rPr>
        <w:t>Таким образом, создание российского квантового компьютера – это важнейшая стратегическая задача, направленная на осуществление прорывного научно-технологического и социально-экономического развития России и повышения уровня жизни граждан.</w:t>
      </w:r>
    </w:p>
    <w:p w14:paraId="4B1FDA8E" w14:textId="77777777" w:rsidR="002566BB" w:rsidRPr="003F18C3" w:rsidRDefault="002566BB" w:rsidP="002566BB">
      <w:pPr>
        <w:pStyle w:val="a3"/>
        <w:spacing w:before="12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3F18C3">
        <w:rPr>
          <w:rFonts w:ascii="Arial" w:hAnsi="Arial" w:cs="Arial"/>
        </w:rPr>
        <w:t>А Росатом обладает необходимыми компетенциями и ресурсами для консолидированного с Правительством развития этой высокотехнологичной области для обеспечения технологического суверенитета страны.</w:t>
      </w:r>
    </w:p>
    <w:p w14:paraId="201048F0" w14:textId="77777777" w:rsidR="002566BB" w:rsidRDefault="002566BB" w:rsidP="002566BB">
      <w:pPr>
        <w:pStyle w:val="a3"/>
        <w:spacing w:before="360" w:after="120" w:line="240" w:lineRule="auto"/>
        <w:ind w:left="0"/>
        <w:contextualSpacing w:val="0"/>
        <w:jc w:val="both"/>
        <w:rPr>
          <w:rFonts w:ascii="Arial" w:hAnsi="Arial" w:cs="Arial"/>
        </w:rPr>
      </w:pPr>
      <w:r w:rsidRPr="002566BB">
        <w:rPr>
          <w:rFonts w:ascii="Arial" w:hAnsi="Arial" w:cs="Arial"/>
        </w:rPr>
        <w:t>КЕЙСЫ</w:t>
      </w:r>
    </w:p>
    <w:p w14:paraId="2BCAE060" w14:textId="77777777" w:rsidR="007C2099" w:rsidRDefault="007C2099" w:rsidP="007C2099">
      <w:pPr>
        <w:pStyle w:val="a3"/>
        <w:numPr>
          <w:ilvl w:val="0"/>
          <w:numId w:val="5"/>
        </w:numPr>
        <w:spacing w:before="360" w:after="120" w:line="240" w:lineRule="auto"/>
        <w:contextualSpacing w:val="0"/>
        <w:jc w:val="both"/>
        <w:rPr>
          <w:rFonts w:ascii="Arial" w:hAnsi="Arial" w:cs="Arial"/>
        </w:rPr>
      </w:pPr>
      <w:r w:rsidRPr="007C2099">
        <w:rPr>
          <w:rFonts w:ascii="Arial" w:hAnsi="Arial" w:cs="Arial"/>
          <w:b/>
        </w:rPr>
        <w:t>ООО «СП «Квант»</w:t>
      </w:r>
      <w:r w:rsidRPr="007C2099">
        <w:rPr>
          <w:rFonts w:ascii="Arial" w:hAnsi="Arial" w:cs="Arial"/>
        </w:rPr>
        <w:t xml:space="preserve"> </w:t>
      </w:r>
      <w:r w:rsidR="00B43EC1" w:rsidRPr="00B43EC1">
        <w:rPr>
          <w:rFonts w:ascii="Arial" w:hAnsi="Arial" w:cs="Arial"/>
        </w:rPr>
        <w:t>выполнил</w:t>
      </w:r>
      <w:r w:rsidR="00B43EC1">
        <w:rPr>
          <w:rFonts w:ascii="Arial" w:hAnsi="Arial" w:cs="Arial"/>
        </w:rPr>
        <w:t>о</w:t>
      </w:r>
      <w:r w:rsidR="00B43EC1" w:rsidRPr="00B43EC1">
        <w:rPr>
          <w:rFonts w:ascii="Arial" w:hAnsi="Arial" w:cs="Arial"/>
        </w:rPr>
        <w:t xml:space="preserve"> НИР по применению квантовых вычислений для решения задач математического моделирования в нефтегазовой отрасли для одной из ведущих российских нефтедобывающих компаний</w:t>
      </w:r>
      <w:r>
        <w:rPr>
          <w:rFonts w:ascii="Arial" w:hAnsi="Arial" w:cs="Arial"/>
        </w:rPr>
        <w:t>.</w:t>
      </w:r>
    </w:p>
    <w:p w14:paraId="210E9DC4" w14:textId="77777777" w:rsidR="00803333" w:rsidRDefault="00803333" w:rsidP="00803333">
      <w:pPr>
        <w:pStyle w:val="a3"/>
        <w:numPr>
          <w:ilvl w:val="0"/>
          <w:numId w:val="5"/>
        </w:numPr>
        <w:spacing w:before="120" w:after="120" w:line="240" w:lineRule="auto"/>
        <w:ind w:left="357" w:hanging="357"/>
        <w:jc w:val="both"/>
        <w:rPr>
          <w:rFonts w:ascii="Arial" w:hAnsi="Arial"/>
        </w:rPr>
      </w:pPr>
      <w:r>
        <w:rPr>
          <w:rFonts w:ascii="Arial" w:hAnsi="Arial"/>
        </w:rPr>
        <w:t>С использованием квантовых алгоритмов машинного обучения</w:t>
      </w:r>
      <w:r w:rsidRPr="00562897">
        <w:rPr>
          <w:rFonts w:ascii="Arial" w:hAnsi="Arial"/>
          <w:b/>
        </w:rPr>
        <w:t>, учёные</w:t>
      </w:r>
      <w:r>
        <w:rPr>
          <w:rFonts w:ascii="Arial" w:hAnsi="Arial"/>
        </w:rPr>
        <w:t xml:space="preserve"> создали модель компактного дискретного вариационного </w:t>
      </w:r>
      <w:proofErr w:type="spellStart"/>
      <w:r>
        <w:rPr>
          <w:rFonts w:ascii="Arial" w:hAnsi="Arial"/>
        </w:rPr>
        <w:t>автокодировщика</w:t>
      </w:r>
      <w:proofErr w:type="spellEnd"/>
      <w:r>
        <w:rPr>
          <w:rFonts w:ascii="Arial" w:hAnsi="Arial"/>
        </w:rPr>
        <w:t>, подходящую для обучения с использованием квантовых систем. Модель была обучена на базе биологически активных соединений (</w:t>
      </w:r>
      <w:proofErr w:type="spellStart"/>
      <w:r>
        <w:rPr>
          <w:rFonts w:ascii="Arial" w:hAnsi="Arial"/>
        </w:rPr>
        <w:t>ChEMBL</w:t>
      </w:r>
      <w:proofErr w:type="spellEnd"/>
      <w:r>
        <w:rPr>
          <w:rFonts w:ascii="Arial" w:hAnsi="Arial"/>
        </w:rPr>
        <w:t>) и применена для предсказания 4290 новых потенциально синтезируемых лекарственных веществ. Было показано, как гибридные квантово-классические алгоритмы машинного обучения успешно используются для создания новых молекул, которые могут быть полезными в медицине. Применялись как обычные компьютеры, так и квантовые, чтобы обнаружить закономерности, связанные с полезными химическими и медицинскими свойствами в созданных алгоритмом химических структурах.</w:t>
      </w:r>
    </w:p>
    <w:p w14:paraId="48C72857" w14:textId="77777777" w:rsidR="00803333" w:rsidRDefault="00803333" w:rsidP="00803333">
      <w:pPr>
        <w:pStyle w:val="a3"/>
        <w:spacing w:before="120" w:after="120" w:line="240" w:lineRule="auto"/>
        <w:ind w:left="357"/>
        <w:jc w:val="both"/>
        <w:rPr>
          <w:rFonts w:ascii="Arial" w:hAnsi="Arial"/>
        </w:rPr>
      </w:pPr>
    </w:p>
    <w:p w14:paraId="1B637E07" w14:textId="77777777" w:rsidR="00803333" w:rsidRDefault="00803333" w:rsidP="00803333">
      <w:pPr>
        <w:pStyle w:val="a3"/>
        <w:numPr>
          <w:ilvl w:val="0"/>
          <w:numId w:val="5"/>
        </w:numPr>
        <w:spacing w:before="120" w:after="120" w:line="240" w:lineRule="auto"/>
        <w:jc w:val="both"/>
        <w:rPr>
          <w:rFonts w:ascii="Arial" w:hAnsi="Arial"/>
        </w:rPr>
      </w:pPr>
      <w:r>
        <w:rPr>
          <w:rFonts w:ascii="Arial" w:hAnsi="Arial"/>
        </w:rPr>
        <w:t>Продемонстрированная возможность реализации методики сборки генома с использованием квантовых алгоритмов значительно облегчила изучение новых видов и структурных изменений ДНК, которые не удается обнаружить методом классического картирования и геномных перестроек в раковых клетках. Таким образом, внедрение квантовых технологий способствует более оперативному развитию персонализированной медицины.</w:t>
      </w:r>
    </w:p>
    <w:p w14:paraId="52E6A603" w14:textId="77777777" w:rsidR="00803333" w:rsidRPr="002566BB" w:rsidRDefault="00803333" w:rsidP="00803333">
      <w:pPr>
        <w:pStyle w:val="a3"/>
        <w:spacing w:before="360" w:after="12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757BA843" w14:textId="77777777" w:rsidR="002566BB" w:rsidRPr="002566BB" w:rsidRDefault="002566BB" w:rsidP="002566BB">
      <w:pPr>
        <w:pStyle w:val="a3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2566BB">
        <w:rPr>
          <w:rFonts w:ascii="Arial" w:hAnsi="Arial" w:cs="Arial"/>
        </w:rPr>
        <w:t xml:space="preserve">В рамках совместного проекта </w:t>
      </w:r>
      <w:r w:rsidRPr="002566BB">
        <w:rPr>
          <w:rFonts w:ascii="Arial" w:hAnsi="Arial" w:cs="Arial"/>
          <w:b/>
        </w:rPr>
        <w:t>с компанией Nissan российские ученые</w:t>
      </w:r>
      <w:r w:rsidRPr="002566BB">
        <w:rPr>
          <w:rFonts w:ascii="Arial" w:hAnsi="Arial" w:cs="Arial"/>
        </w:rPr>
        <w:t xml:space="preserve"> усовершенствовали методику квантово-химических расчетов с использованием существующих «шумных» </w:t>
      </w:r>
      <w:r w:rsidRPr="002566BB">
        <w:rPr>
          <w:rFonts w:ascii="Arial" w:hAnsi="Arial" w:cs="Arial"/>
        </w:rPr>
        <w:lastRenderedPageBreak/>
        <w:t>квантовых компьютеров. Улучшенный адаптивный вариационный алгоритм позволил рассчитать свойства молекул, участвующих в реакции окисления угарного газа: O2, CO, CO2.</w:t>
      </w:r>
    </w:p>
    <w:p w14:paraId="23F3171D" w14:textId="77777777" w:rsidR="002566BB" w:rsidRPr="002566BB" w:rsidRDefault="002566BB" w:rsidP="002566BB">
      <w:pPr>
        <w:pStyle w:val="a3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2566BB">
        <w:rPr>
          <w:rFonts w:ascii="Arial" w:hAnsi="Arial" w:cs="Arial"/>
        </w:rPr>
        <w:t xml:space="preserve">Ярким примером применения квантовых вычислений в мире является найденный </w:t>
      </w:r>
      <w:r w:rsidRPr="002566BB">
        <w:rPr>
          <w:rFonts w:ascii="Arial" w:hAnsi="Arial" w:cs="Arial"/>
          <w:b/>
        </w:rPr>
        <w:t>японскими исследователями</w:t>
      </w:r>
      <w:r w:rsidRPr="002566BB">
        <w:rPr>
          <w:rFonts w:ascii="Arial" w:hAnsi="Arial" w:cs="Arial"/>
        </w:rPr>
        <w:t xml:space="preserve"> вариант оптимизации вывоза мусора в центральной части Токио. Оптимизировав маршрут и расписание работы, им удалось сократить общий путь мусоровозов с 2300 км до 1000 км в день, что позволило сократить выбросы CO2 на 57% и уменьшить число задействованных машин на 59%.</w:t>
      </w:r>
    </w:p>
    <w:p w14:paraId="3FCA8848" w14:textId="77777777" w:rsidR="002566BB" w:rsidRPr="002566BB" w:rsidRDefault="002566BB" w:rsidP="002566BB">
      <w:pPr>
        <w:pStyle w:val="a3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2566BB">
        <w:rPr>
          <w:rFonts w:ascii="Arial" w:hAnsi="Arial" w:cs="Arial"/>
        </w:rPr>
        <w:t xml:space="preserve">Активное внедрение квантовых вычислений сейчас происходит в </w:t>
      </w:r>
      <w:r w:rsidRPr="002566BB">
        <w:rPr>
          <w:rFonts w:ascii="Arial" w:hAnsi="Arial" w:cs="Arial"/>
          <w:b/>
        </w:rPr>
        <w:t>финансовой отрасли</w:t>
      </w:r>
      <w:r w:rsidRPr="002566BB">
        <w:rPr>
          <w:rFonts w:ascii="Arial" w:hAnsi="Arial" w:cs="Arial"/>
        </w:rPr>
        <w:t>. Подразделения, проводящие квантовые исследования, сформированы в крупных зарубежных банках и финансовых организациях. Среди приоритетных задач: оценка рисков, расчёт оптимальных инвестиций, кредитный скоринг, торговля валютными парами и другие.</w:t>
      </w:r>
    </w:p>
    <w:p w14:paraId="57DAF657" w14:textId="77777777" w:rsidR="002566BB" w:rsidRPr="002566BB" w:rsidRDefault="002566BB" w:rsidP="00831BE3">
      <w:pPr>
        <w:pStyle w:val="a3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ascii="Arial" w:hAnsi="Arial" w:cs="Arial"/>
          <w:color w:val="005C2A"/>
        </w:rPr>
      </w:pPr>
      <w:r w:rsidRPr="002566BB">
        <w:rPr>
          <w:rFonts w:ascii="Arial" w:hAnsi="Arial" w:cs="Arial"/>
        </w:rPr>
        <w:t xml:space="preserve">Один из реальных прикладных примеров – в мире разработан новый подход к </w:t>
      </w:r>
      <w:r w:rsidRPr="002566BB">
        <w:rPr>
          <w:rFonts w:ascii="Arial" w:hAnsi="Arial" w:cs="Arial"/>
          <w:b/>
        </w:rPr>
        <w:t>прогнозированию экономической рецессии</w:t>
      </w:r>
      <w:r w:rsidRPr="002566BB">
        <w:rPr>
          <w:rFonts w:ascii="Arial" w:hAnsi="Arial" w:cs="Arial"/>
        </w:rPr>
        <w:t xml:space="preserve"> с использованием комбинации классического сигнатурного анализа и квантового машинного обучения. В результате удалось добиться точности прогнозирования рецессии 86% против 79%, достигаемых с помощью общепринятых классических схем.</w:t>
      </w:r>
    </w:p>
    <w:sectPr w:rsidR="002566BB" w:rsidRPr="002566BB" w:rsidSect="00334F4E">
      <w:headerReference w:type="default" r:id="rId7"/>
      <w:pgSz w:w="11906" w:h="16838"/>
      <w:pgMar w:top="709" w:right="707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18AB" w14:textId="77777777" w:rsidR="00521945" w:rsidRDefault="00521945" w:rsidP="003B2500">
      <w:pPr>
        <w:spacing w:after="0" w:line="240" w:lineRule="auto"/>
      </w:pPr>
      <w:r>
        <w:separator/>
      </w:r>
    </w:p>
  </w:endnote>
  <w:endnote w:type="continuationSeparator" w:id="0">
    <w:p w14:paraId="51A9F33E" w14:textId="77777777" w:rsidR="00521945" w:rsidRDefault="00521945" w:rsidP="003B2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C26F" w14:textId="77777777" w:rsidR="00521945" w:rsidRDefault="00521945" w:rsidP="003B2500">
      <w:pPr>
        <w:spacing w:after="0" w:line="240" w:lineRule="auto"/>
      </w:pPr>
      <w:r>
        <w:separator/>
      </w:r>
    </w:p>
  </w:footnote>
  <w:footnote w:type="continuationSeparator" w:id="0">
    <w:p w14:paraId="2B40E37C" w14:textId="77777777" w:rsidR="00521945" w:rsidRDefault="00521945" w:rsidP="003B2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1533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AC05B3" w14:textId="77777777" w:rsidR="003B2500" w:rsidRPr="003B2500" w:rsidRDefault="003B25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25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25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25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333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B25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46388CE" w14:textId="77777777" w:rsidR="003B2500" w:rsidRDefault="003B250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A4DFA"/>
    <w:multiLevelType w:val="hybridMultilevel"/>
    <w:tmpl w:val="3F981110"/>
    <w:lvl w:ilvl="0" w:tplc="D28E2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4D80899"/>
    <w:multiLevelType w:val="hybridMultilevel"/>
    <w:tmpl w:val="92C4EA8C"/>
    <w:lvl w:ilvl="0" w:tplc="72D6E49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595336"/>
    <w:multiLevelType w:val="hybridMultilevel"/>
    <w:tmpl w:val="F7EE0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4A16728"/>
    <w:multiLevelType w:val="hybridMultilevel"/>
    <w:tmpl w:val="FEC6AAB6"/>
    <w:lvl w:ilvl="0" w:tplc="CCFC5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5F7AFB"/>
    <w:multiLevelType w:val="hybridMultilevel"/>
    <w:tmpl w:val="95FEDDD6"/>
    <w:lvl w:ilvl="0" w:tplc="D006EC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E8D"/>
    <w:rsid w:val="00010F31"/>
    <w:rsid w:val="000441A9"/>
    <w:rsid w:val="000531D6"/>
    <w:rsid w:val="00084467"/>
    <w:rsid w:val="00087DCD"/>
    <w:rsid w:val="000A5FED"/>
    <w:rsid w:val="000C6F62"/>
    <w:rsid w:val="000F2626"/>
    <w:rsid w:val="000F31B9"/>
    <w:rsid w:val="000F4841"/>
    <w:rsid w:val="000F6A0E"/>
    <w:rsid w:val="00124B0F"/>
    <w:rsid w:val="00171B08"/>
    <w:rsid w:val="001756D0"/>
    <w:rsid w:val="001D71C3"/>
    <w:rsid w:val="001F5767"/>
    <w:rsid w:val="001F732F"/>
    <w:rsid w:val="001F7BB8"/>
    <w:rsid w:val="00206DF1"/>
    <w:rsid w:val="002530FE"/>
    <w:rsid w:val="002566BB"/>
    <w:rsid w:val="002C08CB"/>
    <w:rsid w:val="002C61E0"/>
    <w:rsid w:val="00306BDA"/>
    <w:rsid w:val="00334F4E"/>
    <w:rsid w:val="00350358"/>
    <w:rsid w:val="0035227E"/>
    <w:rsid w:val="00393A41"/>
    <w:rsid w:val="003B2500"/>
    <w:rsid w:val="003C1E38"/>
    <w:rsid w:val="003C59D2"/>
    <w:rsid w:val="003E4D0C"/>
    <w:rsid w:val="003F18C3"/>
    <w:rsid w:val="004044C7"/>
    <w:rsid w:val="00404779"/>
    <w:rsid w:val="00405383"/>
    <w:rsid w:val="00434062"/>
    <w:rsid w:val="00447187"/>
    <w:rsid w:val="004C5E18"/>
    <w:rsid w:val="004C6E80"/>
    <w:rsid w:val="004D05B1"/>
    <w:rsid w:val="004F16FC"/>
    <w:rsid w:val="00504B38"/>
    <w:rsid w:val="00521945"/>
    <w:rsid w:val="00525122"/>
    <w:rsid w:val="00543F16"/>
    <w:rsid w:val="00544C7E"/>
    <w:rsid w:val="00555A80"/>
    <w:rsid w:val="0056576A"/>
    <w:rsid w:val="00581733"/>
    <w:rsid w:val="005A6263"/>
    <w:rsid w:val="005D508E"/>
    <w:rsid w:val="006030F7"/>
    <w:rsid w:val="00641846"/>
    <w:rsid w:val="00683C22"/>
    <w:rsid w:val="006873EE"/>
    <w:rsid w:val="006A61D8"/>
    <w:rsid w:val="006D0EDC"/>
    <w:rsid w:val="006D7FBB"/>
    <w:rsid w:val="00707E8D"/>
    <w:rsid w:val="007213B4"/>
    <w:rsid w:val="007773C8"/>
    <w:rsid w:val="00793848"/>
    <w:rsid w:val="007A318D"/>
    <w:rsid w:val="007C2099"/>
    <w:rsid w:val="007E3AAE"/>
    <w:rsid w:val="007F2FE7"/>
    <w:rsid w:val="00803333"/>
    <w:rsid w:val="00806B6D"/>
    <w:rsid w:val="0082708C"/>
    <w:rsid w:val="00852134"/>
    <w:rsid w:val="00852C5A"/>
    <w:rsid w:val="008C3B90"/>
    <w:rsid w:val="008F1D63"/>
    <w:rsid w:val="00923E17"/>
    <w:rsid w:val="00930B51"/>
    <w:rsid w:val="009979E5"/>
    <w:rsid w:val="009D44BB"/>
    <w:rsid w:val="00A0533D"/>
    <w:rsid w:val="00A13962"/>
    <w:rsid w:val="00A26818"/>
    <w:rsid w:val="00A2759A"/>
    <w:rsid w:val="00A33677"/>
    <w:rsid w:val="00A4141D"/>
    <w:rsid w:val="00A51164"/>
    <w:rsid w:val="00A63087"/>
    <w:rsid w:val="00A8621C"/>
    <w:rsid w:val="00AB5045"/>
    <w:rsid w:val="00AC7E95"/>
    <w:rsid w:val="00AD6070"/>
    <w:rsid w:val="00AF2FC0"/>
    <w:rsid w:val="00AF43E3"/>
    <w:rsid w:val="00B06A50"/>
    <w:rsid w:val="00B079AD"/>
    <w:rsid w:val="00B103BA"/>
    <w:rsid w:val="00B10A96"/>
    <w:rsid w:val="00B20FAA"/>
    <w:rsid w:val="00B21E3F"/>
    <w:rsid w:val="00B43EC1"/>
    <w:rsid w:val="00BC37A0"/>
    <w:rsid w:val="00BD23C1"/>
    <w:rsid w:val="00C35EB6"/>
    <w:rsid w:val="00C44DD6"/>
    <w:rsid w:val="00C608CE"/>
    <w:rsid w:val="00C72658"/>
    <w:rsid w:val="00CB5950"/>
    <w:rsid w:val="00CC3195"/>
    <w:rsid w:val="00CE3E76"/>
    <w:rsid w:val="00D3050E"/>
    <w:rsid w:val="00D3444F"/>
    <w:rsid w:val="00D5030E"/>
    <w:rsid w:val="00D53B69"/>
    <w:rsid w:val="00DC44A8"/>
    <w:rsid w:val="00DD037F"/>
    <w:rsid w:val="00DD11A2"/>
    <w:rsid w:val="00DD7348"/>
    <w:rsid w:val="00DF7392"/>
    <w:rsid w:val="00E16BF6"/>
    <w:rsid w:val="00E44E49"/>
    <w:rsid w:val="00E7227E"/>
    <w:rsid w:val="00E84AC8"/>
    <w:rsid w:val="00E84EEF"/>
    <w:rsid w:val="00ED242D"/>
    <w:rsid w:val="00ED54AC"/>
    <w:rsid w:val="00F03BB8"/>
    <w:rsid w:val="00F042C0"/>
    <w:rsid w:val="00F4555C"/>
    <w:rsid w:val="00F460F7"/>
    <w:rsid w:val="00F5381A"/>
    <w:rsid w:val="00F714DA"/>
    <w:rsid w:val="00F801AA"/>
    <w:rsid w:val="00FA3C45"/>
    <w:rsid w:val="00FB7DA8"/>
    <w:rsid w:val="00FC2FE0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36D0"/>
  <w15:chartTrackingRefBased/>
  <w15:docId w15:val="{91FB770B-C552-4378-B923-58F217062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D05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2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2500"/>
  </w:style>
  <w:style w:type="paragraph" w:styleId="a7">
    <w:name w:val="footer"/>
    <w:basedOn w:val="a"/>
    <w:link w:val="a8"/>
    <w:uiPriority w:val="99"/>
    <w:unhideWhenUsed/>
    <w:rsid w:val="003B2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2500"/>
  </w:style>
  <w:style w:type="character" w:customStyle="1" w:styleId="a4">
    <w:name w:val="Абзац списка Знак"/>
    <w:basedOn w:val="a0"/>
    <w:link w:val="a3"/>
    <w:locked/>
    <w:rsid w:val="00803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4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767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7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Локтионов Евгений Александрович</dc:creator>
  <cp:keywords/>
  <dc:description/>
  <cp:lastModifiedBy>Павел Деревянко</cp:lastModifiedBy>
  <cp:revision>2</cp:revision>
  <dcterms:created xsi:type="dcterms:W3CDTF">2023-07-13T08:23:00Z</dcterms:created>
  <dcterms:modified xsi:type="dcterms:W3CDTF">2023-07-13T08:23:00Z</dcterms:modified>
</cp:coreProperties>
</file>