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E0BF5" w:rsidRDefault="00F4023B">
      <w:pPr>
        <w:rPr>
          <w:b/>
        </w:rPr>
      </w:pPr>
      <w:r>
        <w:rPr>
          <w:b/>
        </w:rPr>
        <w:t>AtomSkills-2023: Перспективы образования в области робототехники обсудили в рамках деловой программы</w:t>
      </w:r>
    </w:p>
    <w:p w14:paraId="00000002" w14:textId="77777777" w:rsidR="00CE0BF5" w:rsidRDefault="00F4023B">
      <w:r>
        <w:t>Круглый стол на тему: «Перспективы развития образования в области робототехники» прошел в рамках деловой программы VIII Отраслевого чемпионата профессионального мастерства Госкорпорации «Росатом» AtomSkills-2023. Участники встречи – представители ведущих г</w:t>
      </w:r>
      <w:r>
        <w:t>осударственных и образовательных организаций, бизнес-сообществ, учителя и тренеры по робототехнике, студенты и учащиеся.</w:t>
      </w:r>
    </w:p>
    <w:p w14:paraId="00000003" w14:textId="77777777" w:rsidR="00CE0BF5" w:rsidRDefault="00F4023B">
      <w:bookmarkStart w:id="0" w:name="_heading=h.gjdgxs" w:colFirst="0" w:colLast="0"/>
      <w:bookmarkEnd w:id="0"/>
      <w:r>
        <w:t>Главной целью встречи стало обсуждение актуальных вопросов развития образования в области робототехники и существующих противоречий в п</w:t>
      </w:r>
      <w:r>
        <w:t>одходах между образовательными учреждениями и бизнес-сообществами, а также выработка практических рекомендаций для повышения эффективности обучения и популяризации робототехники среди молодежи.</w:t>
      </w:r>
    </w:p>
    <w:p w14:paraId="00000004" w14:textId="77777777" w:rsidR="00CE0BF5" w:rsidRDefault="00F4023B">
      <w:r>
        <w:rPr>
          <w:i/>
        </w:rPr>
        <w:t>«Было важно выявить точки зрения всех участников. Поэтому мы п</w:t>
      </w:r>
      <w:r>
        <w:rPr>
          <w:i/>
        </w:rPr>
        <w:t xml:space="preserve">ригласили представителей и коммерческих структур, и образовательной среды, чтобы прийти к общим точкам соприкосновения по вопросам </w:t>
      </w:r>
      <w:proofErr w:type="spellStart"/>
      <w:r>
        <w:rPr>
          <w:i/>
        </w:rPr>
        <w:t>приоритизации</w:t>
      </w:r>
      <w:proofErr w:type="spellEnd"/>
      <w:r>
        <w:rPr>
          <w:i/>
        </w:rPr>
        <w:t xml:space="preserve"> программ дополнительного образования и, в первую очередь, популяризации робототехники среди молодежи, </w:t>
      </w:r>
      <w:r>
        <w:t>- прокомм</w:t>
      </w:r>
      <w:r>
        <w:t xml:space="preserve">ентировал Даниил Глушко, руководитель проекта Центра образовательных программ профессиональной подготовки Корпоративной Академии Росатома, - </w:t>
      </w:r>
      <w:r>
        <w:rPr>
          <w:i/>
        </w:rPr>
        <w:t>Были актуализированы текущие проблемы и сделаны выводы, что, помимо создания и развития сети профессиональных партн</w:t>
      </w:r>
      <w:r>
        <w:rPr>
          <w:i/>
        </w:rPr>
        <w:t>ерств, необходимо участие в образовательных процессах отраслевых экспертов и потенциальных работодателей».</w:t>
      </w:r>
    </w:p>
    <w:p w14:paraId="00000005" w14:textId="77777777" w:rsidR="00CE0BF5" w:rsidRDefault="00F4023B">
      <w:r>
        <w:t>В качестве спикеров круглого стола участвовали: Роман Усатов-Ширяев - старший специалист направления «Математическая робототехника» Научно-технологич</w:t>
      </w:r>
      <w:r>
        <w:t>еского университета «Сириус», Олег Шишов - доцент кафедры электроники и наноэлектроники МГУ им. Огарева, Юрий Жуковский - начальник учебного центра Проектирования и прототипирования НИЯУ «МИФИ», Дамира Рамазанова - заместитель директора по научно-производс</w:t>
      </w:r>
      <w:r>
        <w:t xml:space="preserve">твенной и инновационной деятельности Международного центра компетенций Казанский техникум информационных технологий и связи, Анастасия Стоцкая - декан факультета электротехники и автоматики </w:t>
      </w:r>
      <w:proofErr w:type="spellStart"/>
      <w:r>
        <w:t>СПбГЭТУ</w:t>
      </w:r>
      <w:proofErr w:type="spellEnd"/>
      <w:r>
        <w:t xml:space="preserve"> «ЛЭТИ», Татьяна Бобкова - ведущий специалист по математиче</w:t>
      </w:r>
      <w:r>
        <w:t xml:space="preserve">скому моделированию ООО "РЦР", Артем Николаев - сооснователь движения </w:t>
      </w:r>
      <w:proofErr w:type="spellStart"/>
      <w:r>
        <w:t>Robot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Club Russia, Анастасия Михеева - руководитель Академии роботизации TECHNORED, Александр </w:t>
      </w:r>
      <w:proofErr w:type="spellStart"/>
      <w:r>
        <w:t>Немтинов</w:t>
      </w:r>
      <w:proofErr w:type="spellEnd"/>
      <w:r>
        <w:t xml:space="preserve"> Владимирович  - директор по продажам ООО "</w:t>
      </w:r>
      <w:proofErr w:type="spellStart"/>
      <w:r>
        <w:t>Промобот</w:t>
      </w:r>
      <w:proofErr w:type="spellEnd"/>
      <w:r>
        <w:t xml:space="preserve">", Сергей </w:t>
      </w:r>
      <w:proofErr w:type="spellStart"/>
      <w:r>
        <w:t>Бабчинецкий</w:t>
      </w:r>
      <w:proofErr w:type="spellEnd"/>
      <w:r>
        <w:t xml:space="preserve"> - зав</w:t>
      </w:r>
      <w:r>
        <w:t xml:space="preserve">едующий лабораторией новых производственных технологий Инженерной школы ГУАП, Эмиль Тофик Оглы Ахмедов - </w:t>
      </w:r>
      <w:r>
        <w:lastRenderedPageBreak/>
        <w:t>заведующий кафедрой теоретической физики МФТИ, доктор физико-математических наук, Вячеслав Головин - руководитель образовательных программ "Сетевое и с</w:t>
      </w:r>
      <w:r>
        <w:t>истемное администрирование", "Компьютерные системы и комплексы программ" Научно-технологического университета «Сириус», а также Даниил Глушко - руководитель проекта Центра образовательных программ профессиональной подготовки Корпоративной Академии Росатома</w:t>
      </w:r>
      <w:r>
        <w:t>.</w:t>
      </w:r>
    </w:p>
    <w:p w14:paraId="00000006" w14:textId="77777777" w:rsidR="00CE0BF5" w:rsidRDefault="00F4023B">
      <w:r>
        <w:t>В настоящий момент направление робототехники активно развивается Госкорпорацией «Росатом» в контексте реализации дорожной карты сотрудничества с Образовательным Фондом «Талант и успех» на базе Научно-технологического университета, ИТ-колледжа и Президент</w:t>
      </w:r>
      <w:r>
        <w:t xml:space="preserve">ского лицея Образовательного центра «Сириус». Росатом курирует в университете магистратуру по направлению «Математическая робототехника и искусственный интеллект», в 2024 году планируется внедрить в учебную программу ИТ-колледжа направление «Робототехника </w:t>
      </w:r>
      <w:r>
        <w:t>и мехатроника».</w:t>
      </w:r>
    </w:p>
    <w:p w14:paraId="00000007" w14:textId="77777777" w:rsidR="00CE0BF5" w:rsidRDefault="00CE0BF5"/>
    <w:p w14:paraId="00000008" w14:textId="77777777" w:rsidR="00CE0BF5" w:rsidRDefault="00F4023B">
      <w:pPr>
        <w:rPr>
          <w:b/>
        </w:rPr>
      </w:pPr>
      <w:r>
        <w:rPr>
          <w:b/>
        </w:rPr>
        <w:t>Для справки:</w:t>
      </w:r>
    </w:p>
    <w:p w14:paraId="00000009" w14:textId="77777777" w:rsidR="00CE0BF5" w:rsidRDefault="00F4023B">
      <w:r>
        <w:t>«Дорожная карта» сотрудничества Госкорпорации «Росатом» и Образовательного Фонда «Талант и успех» была подписана 3 декабря 2022 года генеральным директором Росатома Алексеем Лихачевым и руководителем Фонда Еленой Шмелевой на п</w:t>
      </w:r>
      <w:r>
        <w:t xml:space="preserve">лощадке II Конгресса молодых ученых. Помимо Весенней школы робототехники в рамках реализации «дорожной карты» Росатом создаст образовательную лабораторию сетевого и серверного инжиниринга, </w:t>
      </w:r>
      <w:proofErr w:type="spellStart"/>
      <w:r>
        <w:t>фаблаб</w:t>
      </w:r>
      <w:proofErr w:type="spellEnd"/>
      <w:r>
        <w:t xml:space="preserve"> быстрого прототипирования на основе отечественных робототехн</w:t>
      </w:r>
      <w:r>
        <w:t xml:space="preserve">ических систем и производственных технологий. Также в Научно-технологическом университете «Сириус» появится </w:t>
      </w:r>
      <w:proofErr w:type="spellStart"/>
      <w:r>
        <w:t>диджитал</w:t>
      </w:r>
      <w:proofErr w:type="spellEnd"/>
      <w:r>
        <w:t>-центр Росатома, который объединит молодых специалистов, преподавателей и экспертов Госкорпорации в сфере ИТ.</w:t>
      </w:r>
    </w:p>
    <w:p w14:paraId="0000000A" w14:textId="77777777" w:rsidR="00CE0BF5" w:rsidRDefault="00F4023B">
      <w:r>
        <w:t>Правительство РФ и крупные рос</w:t>
      </w:r>
      <w:r>
        <w:t>сийские компании уделяют большое внимание планомерной работе для создания условий, способствующих раскрытию и реализации потенциала молодежи. Росатом и его предприятия участвуют в создании базовых кафедр в российских вузах, реализации стипендиальных програ</w:t>
      </w:r>
      <w:r>
        <w:t>мм поддержки, крупных образовательных проектов, организации практики и стажировки для студентов с последующим их трудоустройством.</w:t>
      </w:r>
    </w:p>
    <w:p w14:paraId="0000000B" w14:textId="77777777" w:rsidR="00CE0BF5" w:rsidRDefault="00CE0BF5"/>
    <w:sectPr w:rsidR="00CE0BF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5"/>
    <w:rsid w:val="00CE0BF5"/>
    <w:rsid w:val="00F4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9B970-19FC-4EBA-BA5F-2E339A9D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2C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QPazQyFY2iYMrvyb0Eb0SHhLA==">CgMxLjAyCGguZ2pkZ3hzOAByITFXTzRHdnVSUnl4dTdWd2lQY3pvR3NvSXVwMmtFTnFaZA==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Деревянко</cp:lastModifiedBy>
  <cp:revision>2</cp:revision>
  <dcterms:created xsi:type="dcterms:W3CDTF">2023-06-21T08:17:00Z</dcterms:created>
  <dcterms:modified xsi:type="dcterms:W3CDTF">2023-06-21T08:17:00Z</dcterms:modified>
</cp:coreProperties>
</file>