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7AB8" w:rsidRDefault="009B5B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ПМЭФ 2023: Подписаны новые соглашения с участниками Альянса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организаций</w:t>
      </w:r>
    </w:p>
    <w:p w14:paraId="00000002" w14:textId="77777777" w:rsidR="00717AB8" w:rsidRDefault="00717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717AB8" w:rsidRDefault="009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июня 2023 года в рамках Петербургского международного экономического форума (ПМЭФ) Госкорпорация «Росатом», АО ДСК «Автобан» и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подписали соглашения о вступлении в международный Альянс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(далее - «Альянс»).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ороны заключили настоящее Соглашение с целью взаимодействия по вопросам установления стратегических партнерских отношений и развития долгосрочного, эффективного и взаимовыгодного сотрудничества, направленного на реализацию совместных проектов и инициатив,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координацию деятельности и консолидацию усилий в сфере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человекоцентричного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в подготовке кадров. </w:t>
      </w:r>
    </w:p>
    <w:p w14:paraId="00000004" w14:textId="77777777" w:rsidR="00717AB8" w:rsidRDefault="00717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717AB8" w:rsidRDefault="009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церемонии подписаниях приняли участия заместитель генерального директора по персоналу Госкорпорации «Росатом»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Татьяна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Терентьева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директор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экономике и финансам АО ДСК «Автобан»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Юлия Штрек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директор по работе с государственными органами власти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Валентина Куренкова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77777777" w:rsidR="00717AB8" w:rsidRDefault="009B5BC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Инициатором создания Альянса выступила Госкорпорация «Росатом».</w:t>
      </w:r>
    </w:p>
    <w:p w14:paraId="00000007" w14:textId="77777777" w:rsidR="00717AB8" w:rsidRDefault="00717A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717AB8" w:rsidRDefault="009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словам заместителя генерального 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Госкорпорации «Росатом»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Татьяны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Тереньевой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человекоцентричного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лежат такие принципы, как создание равных и справедливых возможностей для развития каждого сотрудника, его личное благополучие, развитие по индивидуальной траектории и так дал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ее. «Сегодня именно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человекоцентричный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и переход от системы подготовки кадров к воспитанию талантов позволят ключевым работодателям эффективно решать проблему дефицита кадров. Вместе с партнерами мы будем участвовать в создании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человекоцентричного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ынка труда. Это значит, что для экономики будущего в своей стране и во всем мире нужно развивать особую экосистему «талант – работодатель – государство». В ней таланты смогут на протяжении всей жизни формировать необходимые навыки и оставаться востребованн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ыми, работодатели — эффективно привлекать, развивать и удерживать таланты, а государства — в полной мере реализовывать потенциал технологий и человеческого капитала», — подчеркнула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Татьяна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Тереньева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9" w14:textId="77777777" w:rsidR="00717AB8" w:rsidRDefault="00717A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0A" w14:textId="77777777" w:rsidR="00717AB8" w:rsidRDefault="009B5B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«Холдинг «Автобан» на протяжении многих лет и уже тради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ционно ставит во главу угла человеческий капитал, развитие потенциала сотрудников.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Человекоцентричность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не прихоть, а необходимость. Несмотря на то, что строительство дорог ведется механизированным способом, наша отрасль очень зависима от большого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личества инженерных компетенций. Подписание соглашения о вступлении в международный Альянс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организаций отлично подкрепляет долгосрочную стратегию развития «Автобана» и знаменует ещё одну важную веху в истории холдинга. Мы рады, что нашим</w:t>
      </w:r>
      <w:r>
        <w:rPr>
          <w:rFonts w:ascii="Times New Roman" w:eastAsia="Times New Roman" w:hAnsi="Times New Roman" w:cs="Times New Roman"/>
          <w:sz w:val="24"/>
          <w:szCs w:val="24"/>
        </w:rPr>
        <w:t>и партнерами по такому серьезному проекту выступают Госкорпорация «Росатом» и компания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– признанные лидеры в своих сферах деятельности. Вступая в международный Альянс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человекоцентричных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мы вновь подтверждаем: команда – главная ценн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ость и главный актив холдинга», — прокомментировала подписание Директор по экономике и финансам АО ДСК «Автобан»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Юлия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Щтрек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717AB8" w:rsidRDefault="00717A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17AB8" w:rsidRDefault="009B5B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Человекоцентричный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 все глубже проникает в разные сферы, из модного нововведения постепенно становится нормой в России. Рын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 труда следует за общим трендом: компании меняют подход к управлению персоналом и уже видят первые результаты такой практики.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самого основания – зеленая компания, ставящая сотрудников своей ключевой ценностью. Наши люди участвуют в принятии 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изненно важных для компании решений, HR-команда создает комфортные условия для труда и самореализации, отталкиваясь от потребностей сотрудников. Мы рады присоединиться к Альянсу и уверены, что сможем быть полезны в вопросе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человекоориентированного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подхода в HR», — отметила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 по работе с государственными органами власти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Валентина Куренкова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0D" w14:textId="77777777" w:rsidR="00717AB8" w:rsidRDefault="00717A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717AB8" w:rsidRDefault="009B5B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Деятельность Альянса будет строиться в соответствии с принципами и целями ООН в области устойчивого развития, Декларацией столетия МОТ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будущем сферы труда, а также Казанской декларацией о навыках, принятой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</w:p>
    <w:p w14:paraId="0000000F" w14:textId="77777777" w:rsidR="00717AB8" w:rsidRDefault="00717A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717AB8" w:rsidRDefault="009B5B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создания Альянса — запуск международной площадки для кооперации со всеми заинтересованными организациями в качественном изменении рынка труда, вырабо</w:t>
      </w:r>
      <w:r>
        <w:rPr>
          <w:rFonts w:ascii="Times New Roman" w:eastAsia="Times New Roman" w:hAnsi="Times New Roman" w:cs="Times New Roman"/>
          <w:sz w:val="24"/>
          <w:szCs w:val="24"/>
        </w:rPr>
        <w:t>тка системных мер в области заботы о сотрудниках, изменение культуры отношений между работодателями и сотрудниками через информирование, экспертные дискуссии и обмен лучшими практиками. Ключевыми направлениями работы Альянса станут также проведение исследо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ваний в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человекоцентричности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 экспертного сообщества для обсуждения дальнейших путей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человекоцентричного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 в мире.</w:t>
      </w:r>
    </w:p>
    <w:sectPr w:rsidR="00717AB8">
      <w:pgSz w:w="11909" w:h="16834"/>
      <w:pgMar w:top="637" w:right="1069" w:bottom="829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B8"/>
    <w:rsid w:val="00717AB8"/>
    <w:rsid w:val="009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55DBF-8769-440F-8F61-746A6AFF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sPlusNormal">
    <w:name w:val="ConsPlusNormal"/>
    <w:rsid w:val="00E021B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3EE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F73E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73EE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F73EE1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9">
    <w:name w:val="Normal (Web)"/>
    <w:basedOn w:val="a"/>
    <w:uiPriority w:val="99"/>
    <w:unhideWhenUsed/>
    <w:rsid w:val="00F7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23E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2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8LVfLMTL8BMGHhuGvBn0g4+qg==">CgMxLjAyCGguZ2pkZ3hzMgloLjMwajB6bGw4AHIhMU9hci04OGN0Y0tXQlZWNjJFbTJDcXpnU015T0dlendP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</dc:creator>
  <cp:lastModifiedBy>КСП ИЦАЭ</cp:lastModifiedBy>
  <cp:revision>2</cp:revision>
  <dcterms:created xsi:type="dcterms:W3CDTF">2023-06-16T10:01:00Z</dcterms:created>
  <dcterms:modified xsi:type="dcterms:W3CDTF">2023-06-16T10:01:00Z</dcterms:modified>
</cp:coreProperties>
</file>