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98E0" w14:textId="77777777" w:rsidR="00617249" w:rsidRDefault="006E42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67240BA" wp14:editId="5829E0C2">
            <wp:extent cx="1710016" cy="550968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016" cy="550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0D8E15" w14:textId="77777777" w:rsidR="00617249" w:rsidRDefault="006E42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ПРЕСС-РЕЛИЗ</w:t>
      </w:r>
      <w:r>
        <w:rPr>
          <w:rFonts w:ascii="Arial" w:eastAsia="Arial" w:hAnsi="Arial" w:cs="Arial"/>
          <w:sz w:val="24"/>
          <w:szCs w:val="24"/>
        </w:rPr>
        <w:br/>
        <w:t>30 июня 2023 г., Саров</w:t>
      </w:r>
      <w:r>
        <w:rPr>
          <w:rFonts w:ascii="Arial" w:eastAsia="Arial" w:hAnsi="Arial" w:cs="Arial"/>
          <w:sz w:val="24"/>
          <w:szCs w:val="24"/>
        </w:rPr>
        <w:br/>
        <w:t>Национальный центр физики и математики</w:t>
      </w:r>
    </w:p>
    <w:p w14:paraId="1C10AB20" w14:textId="77777777" w:rsidR="00617249" w:rsidRDefault="006E425E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Научная «кузница»: филиал МГУ Саров подготовил молодых учёных для технологического рывка </w:t>
      </w:r>
    </w:p>
    <w:p w14:paraId="4681A8E4" w14:textId="387424CC" w:rsidR="00617249" w:rsidRDefault="009A10E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</w:t>
      </w:r>
      <w:r w:rsidR="006E425E">
        <w:rPr>
          <w:rFonts w:ascii="Arial" w:eastAsia="Arial" w:hAnsi="Arial" w:cs="Arial"/>
          <w:sz w:val="24"/>
          <w:szCs w:val="24"/>
        </w:rPr>
        <w:t xml:space="preserve"> филиале Московского государственного университета им. М.В. Ломоносова в городе Сарове (МГУ Саров, Нижегородская обл.) состоялся первый выпуск 42 магистров, молодых учёных – физиков и математиков – для реализации задач научно-технологического развития России и обеспечения суверенитета страны в области высоких технологий. </w:t>
      </w:r>
    </w:p>
    <w:p w14:paraId="77390A7E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Министр науки и высшего образования РФ </w:t>
      </w:r>
      <w:r>
        <w:rPr>
          <w:rFonts w:ascii="Arial" w:eastAsia="Arial" w:hAnsi="Arial" w:cs="Arial"/>
          <w:b/>
          <w:sz w:val="24"/>
          <w:szCs w:val="24"/>
        </w:rPr>
        <w:t xml:space="preserve">Валерий Фальков </w:t>
      </w:r>
      <w:r>
        <w:rPr>
          <w:rFonts w:ascii="Arial" w:eastAsia="Arial" w:hAnsi="Arial" w:cs="Arial"/>
          <w:sz w:val="24"/>
          <w:szCs w:val="24"/>
        </w:rPr>
        <w:t>в поздравительной телеграмме подчеркнул, что выпускникам МГУ Саров предстоит внести вклад в обеспечение технологического суверенитета страны: «Вашему поколению исследователей предстоит совершить технологический прорыв. Новая физика, искусственный интеллект, квантовые вычисления, будущее страны и мира – в ваших руках».</w:t>
      </w:r>
    </w:p>
    <w:p w14:paraId="6254718B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Сегодня часть выпускников МГУ Саров уже ждут на предприятиях Госкорпорации «Росатом», где создают будущее через интеграцию новых технологий в самые разные отрасли экономики – от энергетики до медицины и освоения дальнего космоса. Другая часть продолжит карьеру в организациях научной кооперации Национального центра физики и математики (НЦФМ), проводя изыскания по приоритетным направлениям развития науки и техники: от искусственного интеллекта и суперкомпьютеров до физики частиц и космологии.</w:t>
      </w:r>
    </w:p>
    <w:p w14:paraId="5C94BF61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Поздравительную телеграмму выпускникам МГУ Саров направил губернатор Нижегородской области </w:t>
      </w:r>
      <w:r>
        <w:rPr>
          <w:rFonts w:ascii="Arial" w:eastAsia="Arial" w:hAnsi="Arial" w:cs="Arial"/>
          <w:b/>
          <w:sz w:val="24"/>
          <w:szCs w:val="24"/>
        </w:rPr>
        <w:t>Глеб Никитин</w:t>
      </w:r>
      <w:r>
        <w:rPr>
          <w:rFonts w:ascii="Arial" w:eastAsia="Arial" w:hAnsi="Arial" w:cs="Arial"/>
          <w:sz w:val="24"/>
          <w:szCs w:val="24"/>
        </w:rPr>
        <w:t xml:space="preserve">. Глава региона выразил отдельную благодарность генеральному директору Госкорпорации «Росатом» Алексею Лихачеву за поддержку и значительный вклад в реализацию этого масштабного проекта. «Уникальные условия кампуса, применение инновационных образовательных программ, исключительно профессиональный профессорско-преподавательский состав позволяют готовить здесь современных «фундаментальных» специалистов, молодых ученых, на которых страна возлагает большие надежды», – отметил в поздравлении Глеб Никитин. </w:t>
      </w:r>
    </w:p>
    <w:p w14:paraId="517EDCEE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Генеральный директор Госкорпорации «Росатом» </w:t>
      </w:r>
      <w:r>
        <w:rPr>
          <w:rFonts w:ascii="Arial" w:eastAsia="Arial" w:hAnsi="Arial" w:cs="Arial"/>
          <w:b/>
          <w:sz w:val="24"/>
          <w:szCs w:val="24"/>
        </w:rPr>
        <w:t xml:space="preserve">Алексей Лихачёв </w:t>
      </w:r>
      <w:r>
        <w:rPr>
          <w:rFonts w:ascii="Arial" w:eastAsia="Arial" w:hAnsi="Arial" w:cs="Arial"/>
          <w:sz w:val="24"/>
          <w:szCs w:val="24"/>
        </w:rPr>
        <w:t>отметил, что молодые люди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стали настоящей опорой для всех участников проекта по созданию НЦФМ. Магистранты отлично справились с вызовами, обусловленными первым опытом в реализации этой масштабной инициативы. </w:t>
      </w:r>
    </w:p>
    <w:p w14:paraId="0AEE777F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«Я искренне рад, что большинство из вас выбрало местом работы наш ведущий ядерный центр – РФЯЦ ВНИИЭФ. Это передовой край науки и прикладных исследований, где мы вместе будем ковать технологический суверенитет страны. И у вас будет реальный шанс вписать свои имена в историю российской атомной науки после имен Игоря Васильевича Курчатова, Андрея Дмитриевича Сахарова и </w:t>
      </w:r>
      <w:r>
        <w:rPr>
          <w:rFonts w:ascii="Arial" w:eastAsia="Arial" w:hAnsi="Arial" w:cs="Arial"/>
          <w:sz w:val="24"/>
          <w:szCs w:val="24"/>
        </w:rPr>
        <w:lastRenderedPageBreak/>
        <w:t>других ученых, стоявших у истоков атомной отрасли в середине прошлого века», – напутствовал выпускников Алексей Лихачев.</w:t>
      </w:r>
    </w:p>
    <w:p w14:paraId="796AFF3A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«Я верю, что выпускники МГУ Саров найдут свое «звучание» в отрасли и внесут свой вклад в повестку Росатома. Я хочу, чтобы вы понимали: Президент России, осознав масштаб задач, стоящих сегодня перед атомной промышленностью, принял специальное решение о создании филиала МГУ Саров в самый разгар пандемии. Это очень важно. Наши лучшие преподаватели, академики, доктора наук – и Росатома, и МГУ – сделали все, чтобы передать вам знания и принять вас в нашу большую семью. И теперь у вас есть реальный шанс вписать свои имена в историю российской атомной науки».</w:t>
      </w:r>
    </w:p>
    <w:p w14:paraId="18CE47D6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«То будущее, которое перед нами – это наше совместное будущее, и мы очень хотели бы, чтобы Национальный центр физики и математики был не только вот таким полем, на котором вы защити свои магистерские и кандидатские диссертации, но и стал для вас хорошим работодателем. Мы не будем Вас отпускать в далекое плавание, а призываем вместе с нами строить Национальный центр физики и математики, то место, где можно прекрасно творить науку, - обратился к выпускникам научный руководитель Национального центра физики и математики, академик РАН </w:t>
      </w:r>
      <w:r>
        <w:rPr>
          <w:rFonts w:ascii="Arial" w:eastAsia="Arial" w:hAnsi="Arial" w:cs="Arial"/>
          <w:b/>
          <w:sz w:val="24"/>
          <w:szCs w:val="24"/>
        </w:rPr>
        <w:t>Александр Сергеев</w:t>
      </w:r>
      <w:r>
        <w:rPr>
          <w:rFonts w:ascii="Arial" w:eastAsia="Arial" w:hAnsi="Arial" w:cs="Arial"/>
          <w:sz w:val="24"/>
          <w:szCs w:val="24"/>
        </w:rPr>
        <w:t>.</w:t>
      </w:r>
    </w:p>
    <w:p w14:paraId="3CA6A8A5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Открытие филиала МГУ Саров состоялось два года назад в рамках исполнения поручения Президента РФ В.В. Путина о создании Национального центра физики и математики – флагманского проекта Десятилетия науки и технологий. Первые магистранты прошли отбор для обучения по программам «Прикладная математика и информатика» и «Физика». В МГУ Саров они приехали из Москвы, Санкт-Петербурга, Казани, Нижнего Новгорода, Екатеринбурга, Томска, Сарова и других городов нашей страны. Специально для них в кратчайшие сроки была разработана образовательная программа с привлечением именитых преподавателей – ведущих учёных научных университетов и центров страны, академиков РАН и профессоров МГУ. </w:t>
      </w:r>
    </w:p>
    <w:p w14:paraId="60A09BDB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«Вам выпала двойная честь стать выпускниками МГУ им. М.В. Ломоносова и самого молодого филиала МГУ в Сарове, ставшего образовательным ядром Национального центра физики и математики. Вашими преподавателями были лучшие профессора, учёные и специалисты, чьи труды и достижения известны во всём мире. Вы получили не только высокую квалификацию и великолепные знания, но и огромный научный опыт. Это ваш потенциал, который, я уверен, поможет вам найти своё место в жизни и достичь профессиональных высот. Вы, первые выпускники МГУ Саров, – наша гордость и надежда. Оставайтесь всегда и во всём первыми!» – напутствовал магистров ректор МГУ имени М.В. Ломоносова, академик РАН </w:t>
      </w:r>
      <w:r>
        <w:rPr>
          <w:rFonts w:ascii="Arial" w:eastAsia="Arial" w:hAnsi="Arial" w:cs="Arial"/>
          <w:b/>
          <w:sz w:val="24"/>
          <w:szCs w:val="24"/>
        </w:rPr>
        <w:t>Виктор Садовничий</w:t>
      </w:r>
      <w:r>
        <w:rPr>
          <w:rFonts w:ascii="Arial" w:eastAsia="Arial" w:hAnsi="Arial" w:cs="Arial"/>
          <w:sz w:val="24"/>
          <w:szCs w:val="24"/>
        </w:rPr>
        <w:t xml:space="preserve">, отметив, что на них ложится большая ответственность за будущее и судьбу Отчизны. </w:t>
      </w:r>
    </w:p>
    <w:p w14:paraId="0C87F934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Накануне праздника молодые люди высадили на территории кампуса яблоневый сад в честь первого выпуска филиала МГУ Саров. Яблони выбраны не случайно, это своеобразная дань великим ученым прошлого, которых именно эти плоды вдохновили на множество естественнонаучных открытий. </w:t>
      </w:r>
    </w:p>
    <w:p w14:paraId="576FEECB" w14:textId="77777777" w:rsidR="00617249" w:rsidRDefault="006E42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этом году МГУ Саров примет уже третий поток магистрантов на 79 бюджетных и 10 платных мест по пяти магистерским программам: «Вычислительные методы и </w:t>
      </w:r>
      <w:r>
        <w:rPr>
          <w:rFonts w:ascii="Arial" w:eastAsia="Arial" w:hAnsi="Arial" w:cs="Arial"/>
          <w:sz w:val="24"/>
          <w:szCs w:val="24"/>
        </w:rPr>
        <w:lastRenderedPageBreak/>
        <w:t>методика моделирования», «Теоретическая физика», «Экстремальные электромагнитные поля, релятивистская плазма и аттосекундная физика», «Лазерная нелинейная оптика и фотоника», «Суперкомпьютерные технологии и фундаментальная информатика». Тем, кто хочет заниматься наукой и передовыми технологиями, МГУ Саров даёт колоссальный запас прочности, который будет востребован в различных областях науки и техники в течение многих десятков лет.</w:t>
      </w:r>
    </w:p>
    <w:p w14:paraId="7C28D6B5" w14:textId="77777777" w:rsidR="00617249" w:rsidRDefault="00617249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45C1CC59" w14:textId="77777777" w:rsidR="00617249" w:rsidRDefault="006E425E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Для справки:</w:t>
      </w:r>
    </w:p>
    <w:p w14:paraId="36C95011" w14:textId="77777777" w:rsidR="00617249" w:rsidRDefault="006E425E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Национальный центр физики и математики (г. Саров, Нижегородская обл.) </w:t>
      </w:r>
      <w:r>
        <w:rPr>
          <w:rFonts w:ascii="Arial" w:eastAsia="Arial" w:hAnsi="Arial" w:cs="Arial"/>
          <w:i/>
          <w:sz w:val="20"/>
          <w:szCs w:val="20"/>
        </w:rPr>
        <w:t>является флагманским проектом Десятилетия науки и технологий в России. На территории НЦФМ возводится комплекс из научно-исследовательских корпусов, передовых лабораторий и установок класса «мидисайенс» и «мегасайенс». Научную кооперацию НЦФМ сегодня составляют 55 научных организаций, вузов и высокотехнологичных компаний со всей России. Образовательной частью Национального центра стал филиал Московского государственного университета им. М.В. Ломоносова - «МГУ Саров», где учатся около сотни магистрантов и аспирантов со всей страны. Учредители НЦФМ – Госкорпорация «Росатом», МГУ им. М.В. Ломоносова, РАН, Министерство науки и высшего образования России, РФЯЦ-ВНИИЭФ, НИЦ «Курчатовский институт» и ОИЯИ. Основные цели Национального центра – получение новых научных результатов мирового уровня, подготовка учёных высшей квалификации, воспитание новых научно-технологических лидеров, укрепление кадрового потенциала предприятий Госкорпорации «Росатом» и ключевых научных организаций России, повышение привлекательности российской науки для молодых учёных. Социальные сети НЦФМ: «</w:t>
      </w:r>
      <w:hyperlink r:id="rId6">
        <w:r>
          <w:rPr>
            <w:rFonts w:ascii="Arial" w:eastAsia="Arial" w:hAnsi="Arial" w:cs="Arial"/>
            <w:i/>
            <w:color w:val="0563C1"/>
            <w:sz w:val="20"/>
            <w:szCs w:val="20"/>
            <w:u w:val="single"/>
          </w:rPr>
          <w:t>ВКонтакте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» и </w:t>
      </w:r>
      <w:hyperlink r:id="rId7">
        <w:r>
          <w:rPr>
            <w:rFonts w:ascii="Arial" w:eastAsia="Arial" w:hAnsi="Arial" w:cs="Arial"/>
            <w:i/>
            <w:color w:val="0563C1"/>
            <w:sz w:val="20"/>
            <w:szCs w:val="20"/>
            <w:u w:val="single"/>
          </w:rPr>
          <w:t>Телеграм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64117EEE" w14:textId="77777777" w:rsidR="00617249" w:rsidRDefault="006E425E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Десятилетие науки и технологий в России</w:t>
      </w:r>
      <w:r>
        <w:rPr>
          <w:rFonts w:ascii="Arial" w:eastAsia="Arial" w:hAnsi="Arial" w:cs="Arial"/>
          <w:i/>
          <w:sz w:val="20"/>
          <w:szCs w:val="20"/>
        </w:rPr>
        <w:t xml:space="preserve"> (2022-2031, стартовавшее по Указу Президента) – это масштабная программа инициатив, проектов и мероприятий по ускоренному развитию экономики и социальной сферы через усиление роли науки и наукоёмких технологий в стране. Основные цели Десятилетия –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– на сайте наука.рф. Оператор проведения Десятилетия науки и технологий – АНО «Национальные приоритеты».</w:t>
      </w:r>
    </w:p>
    <w:p w14:paraId="0E3F59BD" w14:textId="77777777" w:rsidR="00617249" w:rsidRDefault="006E425E">
      <w:pP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20"/>
          <w:szCs w:val="20"/>
          <w:highlight w:val="white"/>
        </w:rPr>
        <w:t>Правительство РФ и крупные российские компании уделяют большое внимание развитию цифровой экономики, необходимой ИТ-инфраструктуры. Созданные условия для появления и ускоренного внедрения современных технологий позволяют вести прорывные исследования. Задачи обеспечения технологического и промышленного суверенитета страны требуют слаженной работы российских ученых и разработчиков в области нейроморфных вычислений.</w:t>
      </w:r>
    </w:p>
    <w:p w14:paraId="2F626301" w14:textId="77777777" w:rsidR="00617249" w:rsidRDefault="006E425E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Пресс-служба НЦФМ</w:t>
      </w:r>
    </w:p>
    <w:p w14:paraId="6C7CF1CE" w14:textId="77777777" w:rsidR="00617249" w:rsidRDefault="00617249">
      <w:pPr>
        <w:jc w:val="both"/>
        <w:rPr>
          <w:rFonts w:ascii="Arial" w:eastAsia="Arial" w:hAnsi="Arial" w:cs="Arial"/>
          <w:sz w:val="24"/>
          <w:szCs w:val="24"/>
        </w:rPr>
      </w:pPr>
    </w:p>
    <w:p w14:paraId="105560E1" w14:textId="77777777" w:rsidR="00617249" w:rsidRDefault="00617249">
      <w:pPr>
        <w:jc w:val="both"/>
        <w:rPr>
          <w:rFonts w:ascii="Arial" w:eastAsia="Arial" w:hAnsi="Arial" w:cs="Arial"/>
          <w:sz w:val="24"/>
          <w:szCs w:val="24"/>
        </w:rPr>
      </w:pPr>
    </w:p>
    <w:sectPr w:rsidR="006172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49"/>
    <w:rsid w:val="00617249"/>
    <w:rsid w:val="006E425E"/>
    <w:rsid w:val="009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CF49"/>
  <w15:docId w15:val="{AA83C6A9-6299-4AF4-8D22-EFB694C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2B2AD5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B2AD5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AF41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7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759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ncphm_sar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ncph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AmrcJXjgMzzfgHcvEvC0nJUPw==">CgMxLjAyCGguZ2pkZ3hzOAByITFsSFZSd19kUnZtaTlUNGd1Y09hMjdzTVdkbVVlRk8ycQ==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SVBendas</dc:creator>
  <cp:lastModifiedBy>Павел Деревянко</cp:lastModifiedBy>
  <cp:revision>3</cp:revision>
  <dcterms:created xsi:type="dcterms:W3CDTF">2023-06-30T15:03:00Z</dcterms:created>
  <dcterms:modified xsi:type="dcterms:W3CDTF">2023-07-19T16:13:00Z</dcterms:modified>
</cp:coreProperties>
</file>