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646F8" w14:textId="77777777" w:rsidR="00074189" w:rsidRPr="00CB35B8" w:rsidRDefault="00CB35B8">
      <w:pPr>
        <w:rPr>
          <w:sz w:val="24"/>
          <w:szCs w:val="24"/>
        </w:rPr>
      </w:pPr>
      <w:r w:rsidRPr="00CB35B8">
        <w:rPr>
          <w:sz w:val="24"/>
          <w:szCs w:val="24"/>
        </w:rPr>
        <w:t>Комментарий:</w:t>
      </w:r>
    </w:p>
    <w:p w14:paraId="444D6904" w14:textId="77777777" w:rsidR="00CB35B8" w:rsidRPr="00CB35B8" w:rsidRDefault="00CB35B8" w:rsidP="00CB35B8">
      <w:pPr>
        <w:pStyle w:val="a3"/>
        <w:jc w:val="both"/>
        <w:rPr>
          <w:rFonts w:asciiTheme="minorHAnsi" w:hAnsiTheme="minorHAnsi"/>
          <w:b/>
          <w:sz w:val="24"/>
          <w:szCs w:val="24"/>
        </w:rPr>
      </w:pPr>
      <w:r w:rsidRPr="00CB35B8">
        <w:rPr>
          <w:rFonts w:asciiTheme="minorHAnsi" w:hAnsiTheme="minorHAnsi"/>
          <w:b/>
          <w:sz w:val="24"/>
          <w:szCs w:val="24"/>
        </w:rPr>
        <w:t>Посол Российской Федерации в Боливии Михаил Леденев:</w:t>
      </w:r>
    </w:p>
    <w:p w14:paraId="68C29EE2" w14:textId="4FB059B5" w:rsidR="00CB35B8" w:rsidRPr="00CB35B8" w:rsidRDefault="00CB35B8" w:rsidP="00CB35B8">
      <w:pPr>
        <w:pStyle w:val="a3"/>
        <w:jc w:val="both"/>
        <w:rPr>
          <w:sz w:val="24"/>
          <w:szCs w:val="24"/>
        </w:rPr>
      </w:pPr>
      <w:r w:rsidRPr="00CB35B8">
        <w:rPr>
          <w:sz w:val="24"/>
          <w:szCs w:val="24"/>
        </w:rPr>
        <w:t xml:space="preserve">Подписание данного рамочного соглашения выводит наши отношения на новый уровень стратегического сотрудничества, закладывающего, помимо прочего, основу для наращивания взаимодействия в торгово-экономической и инвестиционной сферах. Российские технологии прямого извлечения лития являются наиболее продвинутыми в мире. Кроме того, присутствует существенный индустриально-промышленный компонент, который полностью учитывает интересы боливийской стороны и суверенитет Боливии. Это касается как жителей департамента </w:t>
      </w:r>
      <w:proofErr w:type="spellStart"/>
      <w:r w:rsidRPr="00CB35B8">
        <w:rPr>
          <w:sz w:val="24"/>
          <w:szCs w:val="24"/>
        </w:rPr>
        <w:t>Потоси</w:t>
      </w:r>
      <w:proofErr w:type="spellEnd"/>
      <w:r w:rsidRPr="00CB35B8">
        <w:rPr>
          <w:sz w:val="24"/>
          <w:szCs w:val="24"/>
        </w:rPr>
        <w:t>, так и боливийского народа в целом. Резюмируя, хотел бы отметить, что речь идет о действительно важном, этапном для наших двусторонних отношений событии, которое безусловно будет способствовать углублению и развитию российско-боливийского сотрудничества</w:t>
      </w:r>
      <w:bookmarkStart w:id="0" w:name="_GoBack"/>
      <w:bookmarkEnd w:id="0"/>
      <w:r w:rsidRPr="00CB35B8">
        <w:rPr>
          <w:sz w:val="24"/>
          <w:szCs w:val="24"/>
        </w:rPr>
        <w:t>.</w:t>
      </w:r>
    </w:p>
    <w:p w14:paraId="0D563B8A" w14:textId="77777777" w:rsidR="00CB35B8" w:rsidRDefault="00CB35B8"/>
    <w:sectPr w:rsidR="00CB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B8"/>
    <w:rsid w:val="0038535A"/>
    <w:rsid w:val="004C4F78"/>
    <w:rsid w:val="006A452E"/>
    <w:rsid w:val="007A2F52"/>
    <w:rsid w:val="00C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5EE9"/>
  <w15:chartTrackingRefBased/>
  <w15:docId w15:val="{FFAD610E-88F9-4E3C-B642-D7E987F8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B35B8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CB35B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Вавулина Инна Петровна</dc:creator>
  <cp:keywords/>
  <dc:description/>
  <cp:lastModifiedBy>КСП</cp:lastModifiedBy>
  <cp:revision>2</cp:revision>
  <dcterms:created xsi:type="dcterms:W3CDTF">2023-10-31T10:27:00Z</dcterms:created>
  <dcterms:modified xsi:type="dcterms:W3CDTF">2023-10-31T10:27:00Z</dcterms:modified>
</cp:coreProperties>
</file>