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036B" w:rsidRDefault="00616FFD">
      <w:pPr>
        <w:shd w:val="clear" w:color="auto" w:fill="FFFFFF"/>
        <w:ind w:left="0" w:hanging="2"/>
        <w:rPr>
          <w:rFonts w:eastAsia="Arial" w:cs="Arial"/>
          <w:b/>
        </w:rPr>
      </w:pPr>
      <w:r>
        <w:rPr>
          <w:rFonts w:eastAsia="Arial" w:cs="Arial"/>
          <w:b/>
        </w:rPr>
        <w:t>Екатерина Солнцева на сессии «</w:t>
      </w:r>
      <w:proofErr w:type="spellStart"/>
      <w:r>
        <w:rPr>
          <w:rFonts w:eastAsia="Arial" w:cs="Arial"/>
          <w:b/>
        </w:rPr>
        <w:t>Антигиперсвязанный</w:t>
      </w:r>
      <w:proofErr w:type="spellEnd"/>
      <w:r>
        <w:rPr>
          <w:rFonts w:eastAsia="Arial" w:cs="Arial"/>
          <w:b/>
        </w:rPr>
        <w:t xml:space="preserve"> мир»</w:t>
      </w:r>
    </w:p>
    <w:p w14:paraId="00000002" w14:textId="77777777" w:rsidR="003F036B" w:rsidRDefault="00616FFD">
      <w:pPr>
        <w:shd w:val="clear" w:color="auto" w:fill="FFFFFF"/>
        <w:ind w:left="0" w:hanging="2"/>
        <w:rPr>
          <w:rFonts w:eastAsia="Arial" w:cs="Arial"/>
          <w:b/>
        </w:rPr>
      </w:pPr>
      <w:r>
        <w:rPr>
          <w:rFonts w:eastAsia="Arial" w:cs="Arial"/>
          <w:b/>
        </w:rPr>
        <w:t>Директор по цифровизации Госкорпорации «Росатом»</w:t>
      </w:r>
    </w:p>
    <w:p w14:paraId="00000003" w14:textId="77777777" w:rsidR="003F036B" w:rsidRDefault="003F036B">
      <w:pPr>
        <w:pBdr>
          <w:top w:val="nil"/>
          <w:left w:val="nil"/>
          <w:bottom w:val="nil"/>
          <w:right w:val="nil"/>
          <w:between w:val="nil"/>
        </w:pBdr>
        <w:shd w:val="clear" w:color="auto" w:fill="FFFFFF"/>
        <w:spacing w:line="240" w:lineRule="auto"/>
        <w:ind w:left="0" w:hanging="2"/>
        <w:rPr>
          <w:rFonts w:eastAsia="Arial" w:cs="Arial"/>
          <w:u w:val="single"/>
        </w:rPr>
      </w:pPr>
    </w:p>
    <w:p w14:paraId="00000004" w14:textId="77777777" w:rsidR="003F036B" w:rsidRDefault="00616FFD">
      <w:pPr>
        <w:pBdr>
          <w:top w:val="nil"/>
          <w:left w:val="nil"/>
          <w:bottom w:val="nil"/>
          <w:right w:val="nil"/>
          <w:between w:val="nil"/>
        </w:pBdr>
        <w:shd w:val="clear" w:color="auto" w:fill="FFFFFF"/>
        <w:spacing w:line="240" w:lineRule="auto"/>
        <w:ind w:left="0" w:hanging="2"/>
        <w:rPr>
          <w:rFonts w:eastAsia="Arial" w:cs="Arial"/>
          <w:i/>
          <w:color w:val="000000"/>
          <w:sz w:val="20"/>
          <w:szCs w:val="20"/>
        </w:rPr>
      </w:pPr>
      <w:r>
        <w:rPr>
          <w:rFonts w:eastAsia="Arial" w:cs="Arial"/>
          <w:i/>
        </w:rPr>
        <w:t>Выступление на с</w:t>
      </w:r>
      <w:r>
        <w:rPr>
          <w:rFonts w:eastAsia="Arial" w:cs="Arial"/>
          <w:i/>
          <w:color w:val="000000"/>
          <w:sz w:val="20"/>
          <w:szCs w:val="20"/>
        </w:rPr>
        <w:t>есси</w:t>
      </w:r>
      <w:r>
        <w:rPr>
          <w:rFonts w:eastAsia="Arial" w:cs="Arial"/>
          <w:i/>
        </w:rPr>
        <w:t>и</w:t>
      </w:r>
      <w:r>
        <w:rPr>
          <w:rFonts w:eastAsia="Arial" w:cs="Arial"/>
          <w:i/>
          <w:color w:val="000000"/>
          <w:sz w:val="20"/>
          <w:szCs w:val="20"/>
        </w:rPr>
        <w:t xml:space="preserve"> «</w:t>
      </w:r>
      <w:proofErr w:type="spellStart"/>
      <w:r>
        <w:rPr>
          <w:rFonts w:eastAsia="Arial" w:cs="Arial"/>
          <w:i/>
          <w:color w:val="000000"/>
          <w:sz w:val="20"/>
          <w:szCs w:val="20"/>
        </w:rPr>
        <w:t>Антигиперсвязанный</w:t>
      </w:r>
      <w:proofErr w:type="spellEnd"/>
      <w:r>
        <w:rPr>
          <w:rFonts w:eastAsia="Arial" w:cs="Arial"/>
          <w:i/>
          <w:color w:val="000000"/>
          <w:sz w:val="20"/>
          <w:szCs w:val="20"/>
        </w:rPr>
        <w:t xml:space="preserve"> </w:t>
      </w:r>
      <w:r>
        <w:rPr>
          <w:rFonts w:eastAsia="Arial" w:cs="Arial"/>
          <w:i/>
        </w:rPr>
        <w:t>м</w:t>
      </w:r>
      <w:r>
        <w:rPr>
          <w:rFonts w:eastAsia="Arial" w:cs="Arial"/>
          <w:i/>
          <w:color w:val="000000"/>
          <w:sz w:val="20"/>
          <w:szCs w:val="20"/>
        </w:rPr>
        <w:t>ир. Экономические и социальные эффекты цифрового общества»:</w:t>
      </w:r>
    </w:p>
    <w:p w14:paraId="00000005" w14:textId="77777777" w:rsidR="003F036B" w:rsidRDefault="00616FFD">
      <w:pPr>
        <w:pBdr>
          <w:top w:val="nil"/>
          <w:left w:val="nil"/>
          <w:bottom w:val="nil"/>
          <w:right w:val="nil"/>
          <w:between w:val="nil"/>
        </w:pBdr>
        <w:shd w:val="clear" w:color="auto" w:fill="FFFFFF"/>
        <w:spacing w:before="120" w:after="120" w:line="240" w:lineRule="auto"/>
        <w:ind w:left="0" w:hanging="2"/>
        <w:rPr>
          <w:rFonts w:eastAsia="Arial" w:cs="Arial"/>
          <w:color w:val="000000"/>
          <w:sz w:val="20"/>
          <w:szCs w:val="20"/>
        </w:rPr>
      </w:pPr>
      <w:r>
        <w:rPr>
          <w:rFonts w:eastAsia="Arial" w:cs="Arial"/>
          <w:color w:val="000000"/>
          <w:sz w:val="20"/>
          <w:szCs w:val="20"/>
        </w:rPr>
        <w:t>Как цифра относится к тем зонам, которыми «Росатом» занимается традиционно? С момента своего создания мы ориентировались на технологии, которые разрабатываем самостоятельно: здесь упомяну программ</w:t>
      </w:r>
      <w:r>
        <w:rPr>
          <w:rFonts w:eastAsia="Arial" w:cs="Arial"/>
          <w:color w:val="000000"/>
          <w:sz w:val="20"/>
          <w:szCs w:val="20"/>
        </w:rPr>
        <w:t>ное обеспечение, также мы были первыми, кто стал использовать отечественную электронно-компонентную базу для работы системных программно-аппаратных комплексов.</w:t>
      </w:r>
    </w:p>
    <w:p w14:paraId="00000006" w14:textId="77777777" w:rsidR="003F036B" w:rsidRDefault="00616FFD">
      <w:pPr>
        <w:pBdr>
          <w:top w:val="nil"/>
          <w:left w:val="nil"/>
          <w:bottom w:val="nil"/>
          <w:right w:val="nil"/>
          <w:between w:val="nil"/>
        </w:pBdr>
        <w:shd w:val="clear" w:color="auto" w:fill="FFFFFF"/>
        <w:spacing w:before="120" w:after="120" w:line="240" w:lineRule="auto"/>
        <w:ind w:left="0" w:hanging="2"/>
        <w:rPr>
          <w:rFonts w:eastAsia="Arial" w:cs="Arial"/>
          <w:color w:val="000000"/>
          <w:sz w:val="20"/>
          <w:szCs w:val="20"/>
        </w:rPr>
      </w:pPr>
      <w:r>
        <w:rPr>
          <w:rFonts w:eastAsia="Arial" w:cs="Arial"/>
          <w:color w:val="000000"/>
          <w:sz w:val="20"/>
          <w:szCs w:val="20"/>
        </w:rPr>
        <w:t xml:space="preserve">Что касается </w:t>
      </w:r>
      <w:proofErr w:type="spellStart"/>
      <w:r>
        <w:rPr>
          <w:rFonts w:eastAsia="Arial" w:cs="Arial"/>
          <w:color w:val="000000"/>
          <w:sz w:val="20"/>
          <w:szCs w:val="20"/>
        </w:rPr>
        <w:t>гиперсвязанности</w:t>
      </w:r>
      <w:proofErr w:type="spellEnd"/>
      <w:r>
        <w:rPr>
          <w:rFonts w:eastAsia="Arial" w:cs="Arial"/>
          <w:color w:val="000000"/>
          <w:sz w:val="20"/>
          <w:szCs w:val="20"/>
        </w:rPr>
        <w:t>, важно вспомнить влияние последних лет на цифру: к примеру, в панд</w:t>
      </w:r>
      <w:r>
        <w:rPr>
          <w:rFonts w:eastAsia="Arial" w:cs="Arial"/>
          <w:color w:val="000000"/>
          <w:sz w:val="20"/>
          <w:szCs w:val="20"/>
        </w:rPr>
        <w:t xml:space="preserve">емию цифровые технологии связали и дали возможность взаимодействовать </w:t>
      </w:r>
      <w:r>
        <w:rPr>
          <w:rFonts w:eastAsia="Arial" w:cs="Arial"/>
        </w:rPr>
        <w:t>—</w:t>
      </w:r>
      <w:r>
        <w:rPr>
          <w:rFonts w:eastAsia="Arial" w:cs="Arial"/>
          <w:color w:val="000000"/>
          <w:sz w:val="20"/>
          <w:szCs w:val="20"/>
        </w:rPr>
        <w:t xml:space="preserve"> работать и общаться — людям из разных стран. Потом произошел геополитический кризис, и какие-то технологии из разных географических точек стали недоступны. В этой ситуации, когда мы, с</w:t>
      </w:r>
      <w:r>
        <w:rPr>
          <w:rFonts w:eastAsia="Arial" w:cs="Arial"/>
          <w:color w:val="000000"/>
          <w:sz w:val="20"/>
          <w:szCs w:val="20"/>
        </w:rPr>
        <w:t xml:space="preserve"> одной стороны, шли в сторону цифровизации семимильными шагами, потом еще ускорились, ровно в этот момент на взлете у нас возникли барьеры. А планка была поднята очень высоко, и сейчас нам эту планку надо выдерживать и быстро, рывком развивать собственные </w:t>
      </w:r>
      <w:r>
        <w:rPr>
          <w:rFonts w:eastAsia="Arial" w:cs="Arial"/>
          <w:color w:val="000000"/>
          <w:sz w:val="20"/>
          <w:szCs w:val="20"/>
        </w:rPr>
        <w:t xml:space="preserve">технологии. Вот в такой ситуации мы находимся. Я считаю, что это потрясающий вызов для нашей страны, это потрясающие возможности, и, конечно, </w:t>
      </w:r>
      <w:r>
        <w:rPr>
          <w:rFonts w:eastAsia="Arial" w:cs="Arial"/>
        </w:rPr>
        <w:t>«Росатом»</w:t>
      </w:r>
      <w:r>
        <w:rPr>
          <w:rFonts w:eastAsia="Arial" w:cs="Arial"/>
          <w:color w:val="000000"/>
          <w:sz w:val="20"/>
          <w:szCs w:val="20"/>
        </w:rPr>
        <w:t xml:space="preserve"> в полной мере в этом участвует.</w:t>
      </w:r>
    </w:p>
    <w:p w14:paraId="00000007" w14:textId="77777777" w:rsidR="003F036B" w:rsidRDefault="00616FFD">
      <w:pPr>
        <w:pBdr>
          <w:top w:val="nil"/>
          <w:left w:val="nil"/>
          <w:bottom w:val="nil"/>
          <w:right w:val="nil"/>
          <w:between w:val="nil"/>
        </w:pBdr>
        <w:shd w:val="clear" w:color="auto" w:fill="FFFFFF"/>
        <w:spacing w:before="120" w:after="120" w:line="240" w:lineRule="auto"/>
        <w:ind w:left="0" w:hanging="2"/>
        <w:rPr>
          <w:rFonts w:eastAsia="Arial" w:cs="Arial"/>
          <w:color w:val="000000"/>
          <w:sz w:val="20"/>
          <w:szCs w:val="20"/>
        </w:rPr>
      </w:pPr>
      <w:r>
        <w:rPr>
          <w:rFonts w:eastAsia="Arial" w:cs="Arial"/>
        </w:rPr>
        <w:t>В</w:t>
      </w:r>
      <w:r>
        <w:rPr>
          <w:rFonts w:eastAsia="Arial" w:cs="Arial"/>
          <w:color w:val="000000"/>
          <w:sz w:val="20"/>
          <w:szCs w:val="20"/>
        </w:rPr>
        <w:t xml:space="preserve"> связи с этим мы решили впервые поделиться с аудиторией основами нашей </w:t>
      </w:r>
      <w:r>
        <w:rPr>
          <w:rFonts w:eastAsia="Arial" w:cs="Arial"/>
          <w:color w:val="000000"/>
          <w:sz w:val="20"/>
          <w:szCs w:val="20"/>
        </w:rPr>
        <w:t xml:space="preserve">цифровой стратегии, которую разработали еще в 2018 году. В нынешнем году мы ее актуализировали в горизонте 2030 года, она показывает стратегическое цифровое видение </w:t>
      </w:r>
      <w:r>
        <w:rPr>
          <w:rFonts w:eastAsia="Arial" w:cs="Arial"/>
        </w:rPr>
        <w:t>«Росатома»</w:t>
      </w:r>
      <w:r>
        <w:rPr>
          <w:rFonts w:eastAsia="Arial" w:cs="Arial"/>
          <w:color w:val="000000"/>
          <w:sz w:val="20"/>
          <w:szCs w:val="20"/>
        </w:rPr>
        <w:t>. Наша цифровая стратегия базируется на трех направлениях. Это цифра для самих се</w:t>
      </w:r>
      <w:r>
        <w:rPr>
          <w:rFonts w:eastAsia="Arial" w:cs="Arial"/>
          <w:color w:val="000000"/>
          <w:sz w:val="20"/>
          <w:szCs w:val="20"/>
        </w:rPr>
        <w:t xml:space="preserve">бя </w:t>
      </w:r>
      <w:r>
        <w:rPr>
          <w:rFonts w:eastAsia="Arial" w:cs="Arial"/>
        </w:rPr>
        <w:t>—</w:t>
      </w:r>
      <w:r>
        <w:rPr>
          <w:rFonts w:eastAsia="Arial" w:cs="Arial"/>
          <w:color w:val="000000"/>
          <w:sz w:val="20"/>
          <w:szCs w:val="20"/>
        </w:rPr>
        <w:t xml:space="preserve"> цифровая трансформация собственных предприятий. Далее, это </w:t>
      </w:r>
      <w:proofErr w:type="spellStart"/>
      <w:r>
        <w:rPr>
          <w:rFonts w:eastAsia="Arial" w:cs="Arial"/>
          <w:color w:val="000000"/>
          <w:sz w:val="20"/>
          <w:szCs w:val="20"/>
        </w:rPr>
        <w:t>продуктизация</w:t>
      </w:r>
      <w:proofErr w:type="spellEnd"/>
      <w:r>
        <w:rPr>
          <w:rFonts w:eastAsia="Arial" w:cs="Arial"/>
          <w:color w:val="000000"/>
          <w:sz w:val="20"/>
          <w:szCs w:val="20"/>
        </w:rPr>
        <w:t xml:space="preserve"> наших цифровых разработок для внешнего рынка. И наконец, это работа над государственными задачами цифровизации экономики страны, которые нам поручает правительство.</w:t>
      </w:r>
    </w:p>
    <w:p w14:paraId="00000008" w14:textId="77777777" w:rsidR="003F036B" w:rsidRDefault="00616FFD">
      <w:pPr>
        <w:pBdr>
          <w:top w:val="nil"/>
          <w:left w:val="nil"/>
          <w:bottom w:val="nil"/>
          <w:right w:val="nil"/>
          <w:between w:val="nil"/>
        </w:pBdr>
        <w:shd w:val="clear" w:color="auto" w:fill="FFFFFF"/>
        <w:spacing w:before="120" w:after="120" w:line="240" w:lineRule="auto"/>
        <w:ind w:left="0" w:hanging="2"/>
        <w:rPr>
          <w:rFonts w:eastAsia="Arial" w:cs="Arial"/>
          <w:color w:val="000000"/>
          <w:sz w:val="20"/>
          <w:szCs w:val="20"/>
        </w:rPr>
      </w:pPr>
      <w:r>
        <w:rPr>
          <w:rFonts w:eastAsia="Arial" w:cs="Arial"/>
          <w:color w:val="000000"/>
          <w:sz w:val="20"/>
          <w:szCs w:val="20"/>
        </w:rPr>
        <w:t>Мы спроектиро</w:t>
      </w:r>
      <w:r>
        <w:rPr>
          <w:rFonts w:eastAsia="Arial" w:cs="Arial"/>
          <w:color w:val="000000"/>
          <w:sz w:val="20"/>
          <w:szCs w:val="20"/>
        </w:rPr>
        <w:t xml:space="preserve">вали эти направления в горизонте 2030 года. Конечно же, база и «нулевой» приоритет </w:t>
      </w:r>
      <w:r>
        <w:rPr>
          <w:rFonts w:eastAsia="Arial" w:cs="Arial"/>
        </w:rPr>
        <w:t>—</w:t>
      </w:r>
      <w:r>
        <w:rPr>
          <w:rFonts w:eastAsia="Arial" w:cs="Arial"/>
          <w:color w:val="000000"/>
          <w:sz w:val="20"/>
          <w:szCs w:val="20"/>
        </w:rPr>
        <w:t xml:space="preserve"> это стопроцентное исполнение всех возложенных на нас задач. Один из самых сильных вызовов </w:t>
      </w:r>
      <w:r>
        <w:rPr>
          <w:rFonts w:eastAsia="Arial" w:cs="Arial"/>
        </w:rPr>
        <w:t xml:space="preserve">— </w:t>
      </w:r>
      <w:r>
        <w:rPr>
          <w:rFonts w:eastAsia="Arial" w:cs="Arial"/>
          <w:color w:val="000000"/>
          <w:sz w:val="20"/>
          <w:szCs w:val="20"/>
        </w:rPr>
        <w:t xml:space="preserve">работа по квантовым вычислениям и создание квантового компьютера. Когда мы три </w:t>
      </w:r>
      <w:r>
        <w:rPr>
          <w:rFonts w:eastAsia="Arial" w:cs="Arial"/>
          <w:color w:val="000000"/>
          <w:sz w:val="20"/>
          <w:szCs w:val="20"/>
        </w:rPr>
        <w:t>года назад за это взялись, наша страна не входила даже в десятку стран-игроков на этой арене. А квантовый компьютинг</w:t>
      </w:r>
      <w:r>
        <w:rPr>
          <w:rFonts w:eastAsia="Arial" w:cs="Arial"/>
        </w:rPr>
        <w:t xml:space="preserve"> —</w:t>
      </w:r>
      <w:r>
        <w:rPr>
          <w:rFonts w:eastAsia="Arial" w:cs="Arial"/>
          <w:color w:val="000000"/>
          <w:sz w:val="20"/>
          <w:szCs w:val="20"/>
        </w:rPr>
        <w:t xml:space="preserve"> это то, что обеспечит технологическую независимость в горизонте 2030 года, без этого технологическая независимость будет невозможна. Поня</w:t>
      </w:r>
      <w:r>
        <w:rPr>
          <w:rFonts w:eastAsia="Arial" w:cs="Arial"/>
          <w:color w:val="000000"/>
          <w:sz w:val="20"/>
          <w:szCs w:val="20"/>
        </w:rPr>
        <w:t xml:space="preserve">тно, что не только этим она будет определяться, но страны, которые не будут обладать технологиями квантовых вычислений, не смогут оставаться лидерами. Экономика, использующая квантовые вычисления, будет мощнее той, которая использует обычные компьютеры. И </w:t>
      </w:r>
      <w:r>
        <w:rPr>
          <w:rFonts w:eastAsia="Arial" w:cs="Arial"/>
          <w:color w:val="000000"/>
          <w:sz w:val="20"/>
          <w:szCs w:val="20"/>
        </w:rPr>
        <w:t xml:space="preserve">если три года назад наша страна отставала в этом направлении, сейчас мы стали третьей страной, которая уже сделала и реализует алгоритмические расчеты на </w:t>
      </w:r>
      <w:proofErr w:type="spellStart"/>
      <w:r>
        <w:rPr>
          <w:rFonts w:eastAsia="Arial" w:cs="Arial"/>
          <w:color w:val="000000"/>
          <w:sz w:val="20"/>
          <w:szCs w:val="20"/>
        </w:rPr>
        <w:t>кудитах</w:t>
      </w:r>
      <w:proofErr w:type="spellEnd"/>
      <w:r>
        <w:rPr>
          <w:rFonts w:eastAsia="Arial" w:cs="Arial"/>
          <w:color w:val="000000"/>
          <w:sz w:val="20"/>
          <w:szCs w:val="20"/>
        </w:rPr>
        <w:t xml:space="preserve"> </w:t>
      </w:r>
      <w:r>
        <w:rPr>
          <w:rFonts w:eastAsia="Arial" w:cs="Arial"/>
        </w:rPr>
        <w:t>—</w:t>
      </w:r>
      <w:r>
        <w:rPr>
          <w:rFonts w:eastAsia="Arial" w:cs="Arial"/>
          <w:color w:val="000000"/>
          <w:sz w:val="20"/>
          <w:szCs w:val="20"/>
        </w:rPr>
        <w:t xml:space="preserve"> это технология, которая считается одной из наиболее перспективных для создания квантового ко</w:t>
      </w:r>
      <w:r>
        <w:rPr>
          <w:rFonts w:eastAsia="Arial" w:cs="Arial"/>
          <w:color w:val="000000"/>
          <w:sz w:val="20"/>
          <w:szCs w:val="20"/>
        </w:rPr>
        <w:t>мпьютера, способного решать практические задачи. То есть мы уже вошли в тройку стран, которые в этой гонке себя проявили как технологические лидеры.</w:t>
      </w:r>
    </w:p>
    <w:p w14:paraId="00000009" w14:textId="77777777" w:rsidR="003F036B" w:rsidRDefault="00616FFD">
      <w:pPr>
        <w:pBdr>
          <w:top w:val="nil"/>
          <w:left w:val="nil"/>
          <w:bottom w:val="nil"/>
          <w:right w:val="nil"/>
          <w:between w:val="nil"/>
        </w:pBdr>
        <w:shd w:val="clear" w:color="auto" w:fill="FFFFFF"/>
        <w:spacing w:before="120" w:after="120" w:line="240" w:lineRule="auto"/>
        <w:ind w:left="0" w:hanging="2"/>
        <w:rPr>
          <w:rFonts w:eastAsia="Arial" w:cs="Arial"/>
          <w:color w:val="000000"/>
          <w:sz w:val="20"/>
          <w:szCs w:val="20"/>
        </w:rPr>
      </w:pPr>
      <w:r>
        <w:rPr>
          <w:rFonts w:eastAsia="Arial" w:cs="Arial"/>
          <w:color w:val="000000"/>
          <w:sz w:val="20"/>
          <w:szCs w:val="20"/>
        </w:rPr>
        <w:t xml:space="preserve">Второй вызов с точки зрения государственных задач, возложенных на </w:t>
      </w:r>
      <w:r>
        <w:rPr>
          <w:rFonts w:eastAsia="Arial" w:cs="Arial"/>
        </w:rPr>
        <w:t>«Росатом»</w:t>
      </w:r>
      <w:r>
        <w:rPr>
          <w:rFonts w:eastAsia="Arial" w:cs="Arial"/>
          <w:color w:val="000000"/>
          <w:sz w:val="20"/>
          <w:szCs w:val="20"/>
        </w:rPr>
        <w:t xml:space="preserve">, </w:t>
      </w:r>
      <w:r>
        <w:rPr>
          <w:rFonts w:eastAsia="Arial" w:cs="Arial"/>
        </w:rPr>
        <w:t>—</w:t>
      </w:r>
      <w:r>
        <w:rPr>
          <w:rFonts w:eastAsia="Arial" w:cs="Arial"/>
          <w:color w:val="000000"/>
          <w:sz w:val="20"/>
          <w:szCs w:val="20"/>
        </w:rPr>
        <w:t xml:space="preserve"> это ответственность за дорожную карту «Новое индустриальное программное обеспечение» (ДК НИПО), которая включает в себя все проекты, заявленные в повестке индустриальных центров компетенций. Конечно, 154 соответствующих проекта </w:t>
      </w:r>
      <w:r>
        <w:rPr>
          <w:rFonts w:eastAsia="Arial" w:cs="Arial"/>
        </w:rPr>
        <w:t>—</w:t>
      </w:r>
      <w:r>
        <w:rPr>
          <w:rFonts w:eastAsia="Arial" w:cs="Arial"/>
          <w:color w:val="000000"/>
          <w:sz w:val="20"/>
          <w:szCs w:val="20"/>
        </w:rPr>
        <w:t xml:space="preserve"> это много. Но насколько э</w:t>
      </w:r>
      <w:r>
        <w:rPr>
          <w:rFonts w:eastAsia="Arial" w:cs="Arial"/>
          <w:color w:val="000000"/>
          <w:sz w:val="20"/>
          <w:szCs w:val="20"/>
        </w:rPr>
        <w:t xml:space="preserve">того достаточно, чего не хватает, как их надо дополнять? Вот эта аналитика, отслеживание влияния каждого из проектов на общую картину </w:t>
      </w:r>
      <w:r>
        <w:rPr>
          <w:rFonts w:eastAsia="Arial" w:cs="Arial"/>
        </w:rPr>
        <w:t>—</w:t>
      </w:r>
      <w:r>
        <w:rPr>
          <w:rFonts w:eastAsia="Arial" w:cs="Arial"/>
          <w:color w:val="000000"/>
          <w:sz w:val="20"/>
          <w:szCs w:val="20"/>
        </w:rPr>
        <w:t xml:space="preserve"> это задача, которую мы решаем совместно с Госкорпорацией </w:t>
      </w:r>
      <w:r>
        <w:rPr>
          <w:rFonts w:eastAsia="Arial" w:cs="Arial"/>
        </w:rPr>
        <w:t>«</w:t>
      </w:r>
      <w:proofErr w:type="spellStart"/>
      <w:r>
        <w:rPr>
          <w:rFonts w:eastAsia="Arial" w:cs="Arial"/>
          <w:color w:val="000000"/>
          <w:sz w:val="20"/>
          <w:szCs w:val="20"/>
        </w:rPr>
        <w:t>Ростех</w:t>
      </w:r>
      <w:proofErr w:type="spellEnd"/>
      <w:r>
        <w:rPr>
          <w:rFonts w:eastAsia="Arial" w:cs="Arial"/>
        </w:rPr>
        <w:t>»</w:t>
      </w:r>
      <w:r>
        <w:rPr>
          <w:rFonts w:eastAsia="Arial" w:cs="Arial"/>
          <w:color w:val="000000"/>
          <w:sz w:val="20"/>
          <w:szCs w:val="20"/>
        </w:rPr>
        <w:t xml:space="preserve"> (</w:t>
      </w:r>
      <w:r>
        <w:rPr>
          <w:rFonts w:eastAsia="Arial" w:cs="Arial"/>
        </w:rPr>
        <w:t>«Росатом»</w:t>
      </w:r>
      <w:r>
        <w:rPr>
          <w:rFonts w:eastAsia="Arial" w:cs="Arial"/>
          <w:color w:val="000000"/>
          <w:sz w:val="20"/>
          <w:szCs w:val="20"/>
        </w:rPr>
        <w:t xml:space="preserve"> и </w:t>
      </w:r>
      <w:r>
        <w:rPr>
          <w:rFonts w:eastAsia="Arial" w:cs="Arial"/>
        </w:rPr>
        <w:t>«</w:t>
      </w:r>
      <w:proofErr w:type="spellStart"/>
      <w:r>
        <w:rPr>
          <w:rFonts w:eastAsia="Arial" w:cs="Arial"/>
        </w:rPr>
        <w:t>Ростех</w:t>
      </w:r>
      <w:proofErr w:type="spellEnd"/>
      <w:r>
        <w:rPr>
          <w:rFonts w:eastAsia="Arial" w:cs="Arial"/>
        </w:rPr>
        <w:t>»</w:t>
      </w:r>
      <w:r>
        <w:rPr>
          <w:rFonts w:eastAsia="Arial" w:cs="Arial"/>
          <w:color w:val="000000"/>
          <w:sz w:val="20"/>
          <w:szCs w:val="20"/>
        </w:rPr>
        <w:t xml:space="preserve"> являются сторонами соглашения с </w:t>
      </w:r>
      <w:r>
        <w:rPr>
          <w:rFonts w:eastAsia="Arial" w:cs="Arial"/>
          <w:color w:val="000000"/>
          <w:sz w:val="20"/>
          <w:szCs w:val="20"/>
        </w:rPr>
        <w:t xml:space="preserve">правительством и компаниями-лидерами по ДК НИПО) и </w:t>
      </w:r>
      <w:r>
        <w:rPr>
          <w:rFonts w:eastAsia="Arial" w:cs="Arial"/>
          <w:color w:val="333333"/>
          <w:sz w:val="20"/>
          <w:szCs w:val="20"/>
          <w:highlight w:val="white"/>
        </w:rPr>
        <w:t>АНО «Центр компетенций по импортозамещению в сфере информационно-коммуникационных технологий»</w:t>
      </w:r>
      <w:r>
        <w:rPr>
          <w:rFonts w:eastAsia="Arial" w:cs="Arial"/>
          <w:color w:val="000000"/>
          <w:sz w:val="20"/>
          <w:szCs w:val="20"/>
        </w:rPr>
        <w:t>. И сейчас на ЦИПР мы приехали с реальным предложением, как нам эту работу дальше развивать для того, чтобы запо</w:t>
      </w:r>
      <w:r>
        <w:rPr>
          <w:rFonts w:eastAsia="Arial" w:cs="Arial"/>
          <w:color w:val="000000"/>
          <w:sz w:val="20"/>
          <w:szCs w:val="20"/>
        </w:rPr>
        <w:t xml:space="preserve">лнить образовавшиеся лакуны и сделать </w:t>
      </w:r>
      <w:proofErr w:type="spellStart"/>
      <w:r>
        <w:rPr>
          <w:rFonts w:eastAsia="Arial" w:cs="Arial"/>
          <w:color w:val="000000"/>
          <w:sz w:val="20"/>
          <w:szCs w:val="20"/>
        </w:rPr>
        <w:t>импортозамещенный</w:t>
      </w:r>
      <w:proofErr w:type="spellEnd"/>
      <w:r>
        <w:rPr>
          <w:rFonts w:eastAsia="Arial" w:cs="Arial"/>
          <w:color w:val="000000"/>
          <w:sz w:val="20"/>
          <w:szCs w:val="20"/>
        </w:rPr>
        <w:t xml:space="preserve"> ИТ-ландшафт непрерывным.</w:t>
      </w:r>
    </w:p>
    <w:p w14:paraId="0000000A" w14:textId="77777777" w:rsidR="003F036B" w:rsidRDefault="00616FFD">
      <w:pPr>
        <w:pBdr>
          <w:top w:val="nil"/>
          <w:left w:val="nil"/>
          <w:bottom w:val="nil"/>
          <w:right w:val="nil"/>
          <w:between w:val="nil"/>
        </w:pBdr>
        <w:shd w:val="clear" w:color="auto" w:fill="FFFFFF"/>
        <w:spacing w:before="120" w:after="120" w:line="240" w:lineRule="auto"/>
        <w:ind w:left="0" w:hanging="2"/>
        <w:rPr>
          <w:rFonts w:eastAsia="Arial" w:cs="Arial"/>
          <w:color w:val="000000"/>
          <w:sz w:val="20"/>
          <w:szCs w:val="20"/>
        </w:rPr>
      </w:pPr>
      <w:r>
        <w:rPr>
          <w:rFonts w:eastAsia="Arial" w:cs="Arial"/>
          <w:color w:val="000000"/>
          <w:sz w:val="20"/>
          <w:szCs w:val="20"/>
        </w:rPr>
        <w:t xml:space="preserve">Про технологическое лидерство. </w:t>
      </w:r>
      <w:r>
        <w:rPr>
          <w:rFonts w:eastAsia="Arial" w:cs="Arial"/>
        </w:rPr>
        <w:t>«Росатом»</w:t>
      </w:r>
      <w:r>
        <w:rPr>
          <w:rFonts w:eastAsia="Arial" w:cs="Arial"/>
          <w:color w:val="000000"/>
          <w:sz w:val="20"/>
          <w:szCs w:val="20"/>
        </w:rPr>
        <w:t xml:space="preserve"> уже сейчас является мировым лидером в атомной отрасли. К 2030 году мы себя видим технологическим лидером без приписки «атомная отрасль</w:t>
      </w:r>
      <w:r>
        <w:rPr>
          <w:rFonts w:eastAsia="Arial" w:cs="Arial"/>
          <w:color w:val="000000"/>
          <w:sz w:val="20"/>
          <w:szCs w:val="20"/>
        </w:rPr>
        <w:t>», и цифровое направление должно в этом сыграть одну из значимых ролей. Мы сознательно в части цели</w:t>
      </w:r>
      <w:r>
        <w:rPr>
          <w:rFonts w:eastAsia="Arial" w:cs="Arial"/>
        </w:rPr>
        <w:t xml:space="preserve"> на </w:t>
      </w:r>
      <w:r>
        <w:rPr>
          <w:rFonts w:eastAsia="Arial" w:cs="Arial"/>
          <w:color w:val="000000"/>
          <w:sz w:val="20"/>
          <w:szCs w:val="20"/>
        </w:rPr>
        <w:t>2030-й указали «технологическое лидерство», и я бы обратила внимание, что там отсутствует слово «цифровое». Потому что нецифрового технологического лидер</w:t>
      </w:r>
      <w:r>
        <w:rPr>
          <w:rFonts w:eastAsia="Arial" w:cs="Arial"/>
          <w:color w:val="000000"/>
          <w:sz w:val="20"/>
          <w:szCs w:val="20"/>
        </w:rPr>
        <w:t xml:space="preserve">ства в 2030 году вообще не будет, и в </w:t>
      </w:r>
      <w:r>
        <w:rPr>
          <w:rFonts w:eastAsia="Arial" w:cs="Arial"/>
          <w:color w:val="000000"/>
          <w:sz w:val="20"/>
          <w:szCs w:val="20"/>
        </w:rPr>
        <w:lastRenderedPageBreak/>
        <w:t xml:space="preserve">этом смысле мы очень тесно работаем со всеми направлениями </w:t>
      </w:r>
      <w:r>
        <w:rPr>
          <w:rFonts w:eastAsia="Arial" w:cs="Arial"/>
        </w:rPr>
        <w:t>«Росатома»</w:t>
      </w:r>
      <w:r>
        <w:rPr>
          <w:rFonts w:eastAsia="Arial" w:cs="Arial"/>
          <w:color w:val="000000"/>
          <w:sz w:val="20"/>
          <w:szCs w:val="20"/>
        </w:rPr>
        <w:t xml:space="preserve"> </w:t>
      </w:r>
      <w:r>
        <w:rPr>
          <w:rFonts w:eastAsia="Arial" w:cs="Arial"/>
        </w:rPr>
        <w:t>—</w:t>
      </w:r>
      <w:r>
        <w:rPr>
          <w:rFonts w:eastAsia="Arial" w:cs="Arial"/>
          <w:color w:val="000000"/>
          <w:sz w:val="20"/>
          <w:szCs w:val="20"/>
        </w:rPr>
        <w:t xml:space="preserve"> каждое направление должно стать цифровым, а для этого необходимо развивать будущие технологии.</w:t>
      </w:r>
    </w:p>
    <w:p w14:paraId="0000000B" w14:textId="77777777" w:rsidR="003F036B" w:rsidRDefault="00616FFD">
      <w:pPr>
        <w:pBdr>
          <w:top w:val="nil"/>
          <w:left w:val="nil"/>
          <w:bottom w:val="nil"/>
          <w:right w:val="nil"/>
          <w:between w:val="nil"/>
        </w:pBdr>
        <w:shd w:val="clear" w:color="auto" w:fill="FFFFFF"/>
        <w:spacing w:before="120" w:after="120" w:line="240" w:lineRule="auto"/>
        <w:ind w:left="0" w:hanging="2"/>
        <w:rPr>
          <w:rFonts w:eastAsia="Arial" w:cs="Arial"/>
          <w:color w:val="000000"/>
          <w:sz w:val="20"/>
          <w:szCs w:val="20"/>
        </w:rPr>
      </w:pPr>
      <w:r>
        <w:rPr>
          <w:rFonts w:eastAsia="Arial" w:cs="Arial"/>
          <w:color w:val="000000"/>
          <w:sz w:val="20"/>
          <w:szCs w:val="20"/>
        </w:rPr>
        <w:t>Если говорить про экономические эффекты, отмечу, чт</w:t>
      </w:r>
      <w:r>
        <w:rPr>
          <w:rFonts w:eastAsia="Arial" w:cs="Arial"/>
          <w:color w:val="000000"/>
          <w:sz w:val="20"/>
          <w:szCs w:val="20"/>
        </w:rPr>
        <w:t>о при принятии решения выводить наши продукты на внешний рынок для нас особенно важным стал показатель по выручке. В 2018 году мы начали с выручки в 30 млн руб</w:t>
      </w:r>
      <w:r>
        <w:rPr>
          <w:rFonts w:eastAsia="Arial" w:cs="Arial"/>
        </w:rPr>
        <w:t>лей</w:t>
      </w:r>
      <w:r>
        <w:rPr>
          <w:rFonts w:eastAsia="Arial" w:cs="Arial"/>
          <w:color w:val="000000"/>
          <w:sz w:val="20"/>
          <w:szCs w:val="20"/>
        </w:rPr>
        <w:t xml:space="preserve">, в 2022 году </w:t>
      </w:r>
      <w:r>
        <w:rPr>
          <w:rFonts w:eastAsia="Arial" w:cs="Arial"/>
        </w:rPr>
        <w:t>—</w:t>
      </w:r>
      <w:r>
        <w:rPr>
          <w:rFonts w:eastAsia="Arial" w:cs="Arial"/>
          <w:color w:val="000000"/>
          <w:sz w:val="20"/>
          <w:szCs w:val="20"/>
        </w:rPr>
        <w:t xml:space="preserve"> 7 млрд руб</w:t>
      </w:r>
      <w:r>
        <w:rPr>
          <w:rFonts w:eastAsia="Arial" w:cs="Arial"/>
        </w:rPr>
        <w:t>лей</w:t>
      </w:r>
      <w:r>
        <w:rPr>
          <w:rFonts w:eastAsia="Arial" w:cs="Arial"/>
          <w:color w:val="000000"/>
          <w:sz w:val="20"/>
          <w:szCs w:val="20"/>
        </w:rPr>
        <w:t xml:space="preserve"> выручки от цифровых продуктов. На 2030 год мы подняли амбицию до</w:t>
      </w:r>
      <w:r>
        <w:rPr>
          <w:rFonts w:eastAsia="Arial" w:cs="Arial"/>
          <w:color w:val="000000"/>
          <w:sz w:val="20"/>
          <w:szCs w:val="20"/>
        </w:rPr>
        <w:t xml:space="preserve"> 200 млрд рублей. Еще мы считаем эффекты качественного влияния цифры на жизнь людей в </w:t>
      </w:r>
      <w:r>
        <w:rPr>
          <w:rFonts w:eastAsia="Arial" w:cs="Arial"/>
        </w:rPr>
        <w:t>«Росатоме».</w:t>
      </w:r>
      <w:r>
        <w:rPr>
          <w:rFonts w:eastAsia="Arial" w:cs="Arial"/>
          <w:color w:val="000000"/>
          <w:sz w:val="20"/>
          <w:szCs w:val="20"/>
        </w:rPr>
        <w:t xml:space="preserve"> </w:t>
      </w:r>
      <w:r>
        <w:rPr>
          <w:rFonts w:eastAsia="Arial" w:cs="Arial"/>
        </w:rPr>
        <w:t>Э</w:t>
      </w:r>
      <w:r>
        <w:rPr>
          <w:rFonts w:eastAsia="Arial" w:cs="Arial"/>
          <w:color w:val="000000"/>
          <w:sz w:val="20"/>
          <w:szCs w:val="20"/>
        </w:rPr>
        <w:t xml:space="preserve">то избавление от рутины: 100 % рутины будет автоматизировано. Еще одна цель </w:t>
      </w:r>
      <w:r>
        <w:rPr>
          <w:rFonts w:eastAsia="Arial" w:cs="Arial"/>
        </w:rPr>
        <w:t>—</w:t>
      </w:r>
      <w:r>
        <w:rPr>
          <w:rFonts w:eastAsia="Arial" w:cs="Arial"/>
          <w:color w:val="000000"/>
          <w:sz w:val="20"/>
          <w:szCs w:val="20"/>
        </w:rPr>
        <w:t xml:space="preserve"> стопроцентное вовлечение в цифру наших сотрудников.</w:t>
      </w:r>
    </w:p>
    <w:p w14:paraId="0000000C" w14:textId="77777777" w:rsidR="003F036B" w:rsidRDefault="003F036B">
      <w:pPr>
        <w:pBdr>
          <w:top w:val="nil"/>
          <w:left w:val="nil"/>
          <w:bottom w:val="nil"/>
          <w:right w:val="nil"/>
          <w:between w:val="nil"/>
        </w:pBdr>
        <w:shd w:val="clear" w:color="auto" w:fill="FFFFFF"/>
        <w:spacing w:before="120" w:after="120" w:line="240" w:lineRule="auto"/>
        <w:ind w:left="0" w:hanging="2"/>
        <w:rPr>
          <w:rFonts w:eastAsia="Arial" w:cs="Arial"/>
        </w:rPr>
      </w:pPr>
    </w:p>
    <w:sectPr w:rsidR="003F036B">
      <w:headerReference w:type="even" r:id="rId7"/>
      <w:headerReference w:type="default" r:id="rId8"/>
      <w:pgSz w:w="11906" w:h="16838"/>
      <w:pgMar w:top="1134" w:right="566"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E450" w14:textId="77777777" w:rsidR="00616FFD" w:rsidRDefault="00616FFD">
      <w:pPr>
        <w:spacing w:line="240" w:lineRule="auto"/>
        <w:ind w:left="0" w:hanging="2"/>
      </w:pPr>
      <w:r>
        <w:separator/>
      </w:r>
    </w:p>
  </w:endnote>
  <w:endnote w:type="continuationSeparator" w:id="0">
    <w:p w14:paraId="7A8B8A90" w14:textId="77777777" w:rsidR="00616FFD" w:rsidRDefault="00616F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8DCA" w14:textId="77777777" w:rsidR="00616FFD" w:rsidRDefault="00616FFD">
      <w:pPr>
        <w:spacing w:line="240" w:lineRule="auto"/>
        <w:ind w:left="0" w:hanging="2"/>
      </w:pPr>
      <w:r>
        <w:separator/>
      </w:r>
    </w:p>
  </w:footnote>
  <w:footnote w:type="continuationSeparator" w:id="0">
    <w:p w14:paraId="55E00CC4" w14:textId="77777777" w:rsidR="00616FFD" w:rsidRDefault="00616FF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3F036B" w:rsidRDefault="00616FFD">
    <w:pPr>
      <w:pBdr>
        <w:top w:val="nil"/>
        <w:left w:val="nil"/>
        <w:bottom w:val="nil"/>
        <w:right w:val="nil"/>
        <w:between w:val="nil"/>
      </w:pBdr>
      <w:tabs>
        <w:tab w:val="center" w:pos="4677"/>
        <w:tab w:val="right" w:pos="9355"/>
      </w:tabs>
      <w:ind w:left="0" w:hanging="2"/>
      <w:jc w:val="right"/>
      <w:rPr>
        <w:rFonts w:eastAsia="Arial" w:cs="Arial"/>
        <w:color w:val="000000"/>
      </w:rPr>
    </w:pP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Pr>
        <w:rFonts w:eastAsia="Arial" w:cs="Arial"/>
        <w:color w:val="000000"/>
      </w:rPr>
      <w:fldChar w:fldCharType="end"/>
    </w:r>
  </w:p>
  <w:p w14:paraId="00000010" w14:textId="77777777" w:rsidR="003F036B" w:rsidRDefault="003F036B">
    <w:pPr>
      <w:pBdr>
        <w:top w:val="nil"/>
        <w:left w:val="nil"/>
        <w:bottom w:val="nil"/>
        <w:right w:val="nil"/>
        <w:between w:val="nil"/>
      </w:pBdr>
      <w:tabs>
        <w:tab w:val="center" w:pos="4677"/>
        <w:tab w:val="right" w:pos="9355"/>
      </w:tabs>
      <w:ind w:left="0" w:right="360" w:hanging="2"/>
      <w:rPr>
        <w:rFonts w:eastAsia="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D" w14:textId="2197D128" w:rsidR="003F036B" w:rsidRDefault="00616FFD">
    <w:pPr>
      <w:pBdr>
        <w:top w:val="nil"/>
        <w:left w:val="nil"/>
        <w:bottom w:val="nil"/>
        <w:right w:val="nil"/>
        <w:between w:val="nil"/>
      </w:pBdr>
      <w:tabs>
        <w:tab w:val="center" w:pos="4677"/>
        <w:tab w:val="right" w:pos="9355"/>
      </w:tabs>
      <w:ind w:left="0" w:hanging="2"/>
      <w:jc w:val="right"/>
      <w:rPr>
        <w:rFonts w:eastAsia="Arial" w:cs="Arial"/>
        <w:color w:val="000000"/>
      </w:rPr>
    </w:pPr>
    <w:r>
      <w:rPr>
        <w:rFonts w:eastAsia="Arial" w:cs="Arial"/>
        <w:color w:val="000000"/>
      </w:rPr>
      <w:fldChar w:fldCharType="begin"/>
    </w:r>
    <w:r>
      <w:rPr>
        <w:rFonts w:eastAsia="Arial" w:cs="Arial"/>
        <w:color w:val="000000"/>
      </w:rPr>
      <w:instrText>PAGE</w:instrText>
    </w:r>
    <w:r>
      <w:rPr>
        <w:rFonts w:eastAsia="Arial" w:cs="Arial"/>
        <w:color w:val="000000"/>
      </w:rPr>
      <w:fldChar w:fldCharType="separate"/>
    </w:r>
    <w:r w:rsidR="00B9565B">
      <w:rPr>
        <w:rFonts w:eastAsia="Arial" w:cs="Arial"/>
        <w:noProof/>
        <w:color w:val="000000"/>
      </w:rPr>
      <w:t>2</w:t>
    </w:r>
    <w:r>
      <w:rPr>
        <w:rFonts w:eastAsia="Arial" w:cs="Arial"/>
        <w:color w:val="000000"/>
      </w:rPr>
      <w:fldChar w:fldCharType="end"/>
    </w:r>
  </w:p>
  <w:p w14:paraId="0000000E" w14:textId="77777777" w:rsidR="003F036B" w:rsidRDefault="003F036B">
    <w:pPr>
      <w:pBdr>
        <w:top w:val="nil"/>
        <w:left w:val="nil"/>
        <w:bottom w:val="nil"/>
        <w:right w:val="nil"/>
        <w:between w:val="nil"/>
      </w:pBdr>
      <w:tabs>
        <w:tab w:val="center" w:pos="4677"/>
        <w:tab w:val="right" w:pos="9355"/>
      </w:tabs>
      <w:ind w:left="0" w:right="360" w:hanging="2"/>
      <w:rPr>
        <w:rFonts w:eastAsia="Arial" w:cs="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6B"/>
    <w:rsid w:val="003F036B"/>
    <w:rsid w:val="00616FFD"/>
    <w:rsid w:val="00B9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96614-895A-4BDB-99C6-68963E8B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360" w:lineRule="auto"/>
      <w:ind w:leftChars="-1" w:left="-1" w:hangingChars="1" w:firstLine="709"/>
      <w:jc w:val="both"/>
      <w:textDirection w:val="btLr"/>
      <w:textAlignment w:val="top"/>
      <w:outlineLvl w:val="0"/>
    </w:pPr>
    <w:rPr>
      <w:rFonts w:ascii="Arial" w:hAnsi="Arial"/>
      <w:position w:val="-1"/>
      <w:sz w:val="24"/>
      <w:szCs w:val="24"/>
    </w:rPr>
  </w:style>
  <w:style w:type="paragraph" w:styleId="1">
    <w:name w:val="heading 1"/>
    <w:basedOn w:val="a"/>
    <w:next w:val="a"/>
    <w:uiPriority w:val="9"/>
    <w:qFormat/>
    <w:pPr>
      <w:keepNext/>
    </w:pPr>
    <w:rPr>
      <w:b/>
      <w:bCs/>
    </w:rPr>
  </w:style>
  <w:style w:type="paragraph" w:styleId="2">
    <w:name w:val="heading 2"/>
    <w:basedOn w:val="a"/>
    <w:next w:val="a"/>
    <w:uiPriority w:val="9"/>
    <w:semiHidden/>
    <w:unhideWhenUsed/>
    <w:qFormat/>
    <w:pPr>
      <w:keepNext/>
      <w:spacing w:line="240" w:lineRule="auto"/>
      <w:ind w:firstLine="0"/>
      <w:outlineLvl w:val="1"/>
    </w:pPr>
    <w:rPr>
      <w:rFonts w:ascii="Times New Roman" w:hAnsi="Times New Roman"/>
      <w:b/>
      <w:bCs/>
    </w:rPr>
  </w:style>
  <w:style w:type="paragraph" w:styleId="3">
    <w:name w:val="heading 3"/>
    <w:basedOn w:val="a"/>
    <w:next w:val="a"/>
    <w:uiPriority w:val="9"/>
    <w:semiHidden/>
    <w:unhideWhenUsed/>
    <w:qFormat/>
    <w:pPr>
      <w:keepNext/>
      <w:spacing w:line="240" w:lineRule="auto"/>
      <w:outlineLvl w:val="2"/>
    </w:pPr>
    <w:rPr>
      <w:sz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ody Text Indent"/>
    <w:basedOn w:val="a"/>
  </w:style>
  <w:style w:type="paragraph" w:styleId="a5">
    <w:name w:val="header"/>
    <w:basedOn w:val="a"/>
    <w:pPr>
      <w:tabs>
        <w:tab w:val="center" w:pos="4677"/>
        <w:tab w:val="right" w:pos="9355"/>
      </w:tabs>
    </w:pPr>
  </w:style>
  <w:style w:type="character" w:styleId="a6">
    <w:name w:val="page number"/>
    <w:basedOn w:val="a0"/>
    <w:rPr>
      <w:w w:val="100"/>
      <w:position w:val="-1"/>
      <w:effect w:val="none"/>
      <w:vertAlign w:val="baseline"/>
      <w:cs w:val="0"/>
      <w:em w:val="none"/>
    </w:rPr>
  </w:style>
  <w:style w:type="paragraph" w:styleId="a7">
    <w:name w:val="footer"/>
    <w:basedOn w:val="a"/>
    <w:pPr>
      <w:tabs>
        <w:tab w:val="center" w:pos="4677"/>
        <w:tab w:val="right" w:pos="9355"/>
      </w:tabs>
    </w:pPr>
  </w:style>
  <w:style w:type="paragraph" w:customStyle="1" w:styleId="a8">
    <w:name w:val="Обычный (веб)"/>
    <w:basedOn w:val="a"/>
    <w:pPr>
      <w:spacing w:before="100" w:beforeAutospacing="1" w:after="100" w:afterAutospacing="1" w:line="240" w:lineRule="auto"/>
      <w:ind w:firstLine="0"/>
      <w:jc w:val="left"/>
    </w:pPr>
    <w:rPr>
      <w:rFonts w:ascii="Arial Unicode MS" w:eastAsia="Arial Unicode MS" w:hAnsi="Arial Unicode MS" w:cs="Arial Unicode MS"/>
      <w:color w:val="000000"/>
      <w:sz w:val="21"/>
      <w:szCs w:val="21"/>
    </w:rPr>
  </w:style>
  <w:style w:type="character" w:customStyle="1" w:styleId="article141">
    <w:name w:val="article_141"/>
    <w:rPr>
      <w:w w:val="100"/>
      <w:position w:val="-1"/>
      <w:sz w:val="21"/>
      <w:szCs w:val="21"/>
      <w:effect w:val="none"/>
      <w:vertAlign w:val="baseline"/>
      <w:cs w:val="0"/>
      <w:em w:val="none"/>
    </w:rPr>
  </w:style>
  <w:style w:type="paragraph" w:styleId="20">
    <w:name w:val="Body Text Indent 2"/>
    <w:basedOn w:val="a"/>
    <w:rPr>
      <w:b/>
      <w:bCs/>
    </w:rPr>
  </w:style>
  <w:style w:type="paragraph" w:styleId="30">
    <w:name w:val="Body Text Indent 3"/>
    <w:basedOn w:val="a"/>
    <w:rPr>
      <w:sz w:val="28"/>
    </w:rPr>
  </w:style>
  <w:style w:type="paragraph" w:styleId="a9">
    <w:name w:val="Body Text"/>
    <w:basedOn w:val="a"/>
    <w:pPr>
      <w:spacing w:line="240" w:lineRule="auto"/>
      <w:ind w:firstLine="0"/>
    </w:pPr>
  </w:style>
  <w:style w:type="character" w:styleId="aa">
    <w:name w:val="Hyperlink"/>
    <w:rPr>
      <w:color w:val="0857A6"/>
      <w:w w:val="100"/>
      <w:position w:val="-1"/>
      <w:u w:val="single"/>
      <w:effect w:val="none"/>
      <w:vertAlign w:val="baseline"/>
      <w:cs w:val="0"/>
      <w:em w:val="none"/>
    </w:rPr>
  </w:style>
  <w:style w:type="paragraph" w:styleId="21">
    <w:name w:val="Body Text 2"/>
    <w:basedOn w:val="a"/>
    <w:pPr>
      <w:ind w:firstLine="0"/>
    </w:pPr>
    <w:rPr>
      <w:rFonts w:ascii="Times New Roman" w:hAnsi="Times New Roman"/>
      <w:b/>
      <w:bCs/>
    </w:rPr>
  </w:style>
  <w:style w:type="paragraph" w:styleId="z-">
    <w:name w:val="HTML Top of Form"/>
    <w:basedOn w:val="a"/>
    <w:next w:val="a"/>
    <w:pPr>
      <w:pBdr>
        <w:bottom w:val="single" w:sz="6" w:space="1" w:color="auto"/>
      </w:pBdr>
      <w:spacing w:line="240" w:lineRule="auto"/>
      <w:ind w:firstLine="0"/>
      <w:jc w:val="center"/>
    </w:pPr>
    <w:rPr>
      <w:rFonts w:eastAsia="Arial Unicode MS" w:cs="Arial"/>
      <w:vanish/>
      <w:color w:val="000000"/>
      <w:sz w:val="16"/>
      <w:szCs w:val="16"/>
    </w:rPr>
  </w:style>
  <w:style w:type="paragraph" w:styleId="z-0">
    <w:name w:val="HTML Bottom of Form"/>
    <w:basedOn w:val="a"/>
    <w:next w:val="a"/>
    <w:pPr>
      <w:pBdr>
        <w:top w:val="single" w:sz="6" w:space="1" w:color="auto"/>
      </w:pBdr>
      <w:spacing w:line="240" w:lineRule="auto"/>
      <w:ind w:firstLine="0"/>
      <w:jc w:val="center"/>
    </w:pPr>
    <w:rPr>
      <w:rFonts w:eastAsia="Arial Unicode MS" w:cs="Arial"/>
      <w:vanish/>
      <w:color w:val="000000"/>
      <w:sz w:val="16"/>
      <w:szCs w:val="16"/>
    </w:rPr>
  </w:style>
  <w:style w:type="character" w:customStyle="1" w:styleId="auth">
    <w:name w:val="auth"/>
    <w:basedOn w:val="a0"/>
    <w:rPr>
      <w:w w:val="100"/>
      <w:position w:val="-1"/>
      <w:effect w:val="none"/>
      <w:vertAlign w:val="baseline"/>
      <w:cs w:val="0"/>
      <w:em w:val="none"/>
    </w:rPr>
  </w:style>
  <w:style w:type="character" w:customStyle="1" w:styleId="b-pseudo-link23">
    <w:name w:val="b-pseudo-link23"/>
    <w:rPr>
      <w:color w:val="1A3DC1"/>
      <w:w w:val="100"/>
      <w:position w:val="-1"/>
      <w:effect w:val="none"/>
      <w:vertAlign w:val="baseline"/>
      <w:cs w:val="0"/>
      <w:em w:val="none"/>
    </w:rPr>
  </w:style>
  <w:style w:type="character" w:customStyle="1" w:styleId="to3">
    <w:name w:val="to3"/>
    <w:basedOn w:val="a0"/>
    <w:rPr>
      <w:w w:val="100"/>
      <w:position w:val="-1"/>
      <w:effect w:val="none"/>
      <w:vertAlign w:val="baseline"/>
      <w:cs w:val="0"/>
      <w:em w:val="none"/>
    </w:rPr>
  </w:style>
  <w:style w:type="character" w:customStyle="1" w:styleId="b-message-headcontact-name">
    <w:name w:val="b-message-head__contact-name"/>
    <w:basedOn w:val="a0"/>
    <w:rPr>
      <w:w w:val="100"/>
      <w:position w:val="-1"/>
      <w:effect w:val="none"/>
      <w:vertAlign w:val="baseline"/>
      <w:cs w:val="0"/>
      <w:em w:val="none"/>
    </w:rPr>
  </w:style>
  <w:style w:type="character" w:customStyle="1" w:styleId="b-message-headcontact-email1">
    <w:name w:val="b-message-head__contact-email1"/>
    <w:rPr>
      <w:color w:val="999999"/>
      <w:w w:val="100"/>
      <w:position w:val="-1"/>
      <w:effect w:val="none"/>
      <w:vertAlign w:val="baseline"/>
      <w:cs w:val="0"/>
      <w:em w:val="none"/>
    </w:rPr>
  </w:style>
  <w:style w:type="character" w:customStyle="1" w:styleId="b-pseudo-link7">
    <w:name w:val="b-pseudo-link7"/>
    <w:rPr>
      <w:color w:val="1A3DC1"/>
      <w:w w:val="100"/>
      <w:position w:val="-1"/>
      <w:effect w:val="none"/>
      <w:vertAlign w:val="baseline"/>
      <w:cs w:val="0"/>
      <w:em w:val="none"/>
    </w:rPr>
  </w:style>
  <w:style w:type="character" w:customStyle="1" w:styleId="b-dropdownarrow3">
    <w:name w:val="b-dropdown__arrow3"/>
    <w:basedOn w:val="a0"/>
    <w:rPr>
      <w:w w:val="100"/>
      <w:position w:val="-1"/>
      <w:effect w:val="none"/>
      <w:vertAlign w:val="baseline"/>
      <w:cs w:val="0"/>
      <w:em w:val="none"/>
    </w:rPr>
  </w:style>
  <w:style w:type="character" w:customStyle="1" w:styleId="b-pseudo-linkb-pseudo-linkblackb-message-headcontact-more">
    <w:name w:val="b-pseudo-link b-pseudo-link_black b-message-head__contact-more"/>
    <w:basedOn w:val="a0"/>
    <w:rPr>
      <w:w w:val="100"/>
      <w:position w:val="-1"/>
      <w:effect w:val="none"/>
      <w:vertAlign w:val="baseline"/>
      <w:cs w:val="0"/>
      <w:em w:val="none"/>
    </w:rPr>
  </w:style>
  <w:style w:type="character" w:customStyle="1" w:styleId="b-message-headcontact-other2">
    <w:name w:val="b-message-head__contact-other2"/>
    <w:rPr>
      <w:vanish/>
      <w:w w:val="100"/>
      <w:position w:val="-1"/>
      <w:effect w:val="none"/>
      <w:vertAlign w:val="baseline"/>
      <w:cs w:val="0"/>
      <w:em w:val="none"/>
    </w:rPr>
  </w:style>
  <w:style w:type="character" w:styleId="ab">
    <w:name w:val="Strong"/>
    <w:rPr>
      <w:b/>
      <w:bCs/>
      <w:w w:val="100"/>
      <w:position w:val="-1"/>
      <w:effect w:val="none"/>
      <w:vertAlign w:val="baseline"/>
      <w:cs w:val="0"/>
      <w:em w:val="none"/>
    </w:rPr>
  </w:style>
  <w:style w:type="paragraph" w:customStyle="1" w:styleId="style13327817850000000492msonormal">
    <w:name w:val="style_13327817850000000492msonormal"/>
    <w:basedOn w:val="a"/>
    <w:pPr>
      <w:spacing w:before="100" w:beforeAutospacing="1" w:after="100" w:afterAutospacing="1" w:line="240" w:lineRule="auto"/>
      <w:ind w:firstLine="0"/>
      <w:jc w:val="left"/>
    </w:pPr>
    <w:rPr>
      <w:rFonts w:ascii="Arial Unicode MS" w:eastAsia="Arial Unicode MS" w:hAnsi="Arial Unicode MS" w:cs="Arial Unicode MS"/>
    </w:rPr>
  </w:style>
  <w:style w:type="paragraph" w:customStyle="1" w:styleId="viewmessagebodymsonormal">
    <w:name w:val="viewmessagebodymsonormal"/>
    <w:basedOn w:val="a"/>
    <w:pPr>
      <w:spacing w:before="100" w:beforeAutospacing="1" w:after="100" w:afterAutospacing="1" w:line="240" w:lineRule="auto"/>
      <w:ind w:firstLine="0"/>
      <w:jc w:val="left"/>
    </w:pPr>
    <w:rPr>
      <w:rFonts w:ascii="Arial Unicode MS" w:eastAsia="Arial Unicode MS" w:hAnsi="Arial Unicode MS" w:cs="Arial Unicode MS"/>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FNzxbGt4cMbLw5FJJ+mVypwyRw==">CgMxLjA4AHIhMXBwYmE0MmROVHpBRDM3VU1NYmpNcjlBSmpwamFLZmtQ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dc:creator>
  <cp:lastModifiedBy>КСП ИЦАЭ</cp:lastModifiedBy>
  <cp:revision>2</cp:revision>
  <dcterms:created xsi:type="dcterms:W3CDTF">2023-06-02T16:05:00Z</dcterms:created>
  <dcterms:modified xsi:type="dcterms:W3CDTF">2023-06-02T16:05:00Z</dcterms:modified>
</cp:coreProperties>
</file>