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042B" w:rsidRDefault="00AB258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ЦИПР 2023: Росатом подписал соглашение о сотрудничестве при переходе на отечественное ПО в сфере строительства </w:t>
      </w:r>
    </w:p>
    <w:p w14:paraId="00000002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Госкорпорация «Росатом», АО «СиСофт Девелопмент» и ООО «УК Аметист» заключили меморандум о сотрудничестве в области перехода на использование российского программного обеспечения, а также в целях технического и экономического прогресса.</w:t>
      </w:r>
    </w:p>
    <w:p w14:paraId="00000003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Торжественная церем</w:t>
      </w:r>
      <w:r>
        <w:rPr>
          <w:rFonts w:ascii="Arial" w:eastAsia="Arial" w:hAnsi="Arial" w:cs="Arial"/>
          <w:sz w:val="24"/>
          <w:szCs w:val="24"/>
        </w:rPr>
        <w:t xml:space="preserve">ония подписания состоялась в рамках конференции «Цифровая индустрия промышленной России». В ней приняли участие </w:t>
      </w:r>
      <w:r>
        <w:rPr>
          <w:rFonts w:ascii="Arial" w:eastAsia="Arial" w:hAnsi="Arial" w:cs="Arial"/>
          <w:b/>
          <w:sz w:val="24"/>
          <w:szCs w:val="24"/>
        </w:rPr>
        <w:t>Дмитрий Парамонов,</w:t>
      </w:r>
      <w:r>
        <w:rPr>
          <w:rFonts w:ascii="Arial" w:eastAsia="Arial" w:hAnsi="Arial" w:cs="Arial"/>
          <w:sz w:val="24"/>
          <w:szCs w:val="24"/>
        </w:rPr>
        <w:t xml:space="preserve"> директор программы по развитию продукта АЭС Госкорпорации «Росатом», </w:t>
      </w:r>
      <w:r>
        <w:rPr>
          <w:rFonts w:ascii="Arial" w:eastAsia="Arial" w:hAnsi="Arial" w:cs="Arial"/>
          <w:b/>
          <w:sz w:val="24"/>
          <w:szCs w:val="24"/>
        </w:rPr>
        <w:t>Игорь Орельяна Урсуа,</w:t>
      </w:r>
      <w:r>
        <w:rPr>
          <w:rFonts w:ascii="Arial" w:eastAsia="Arial" w:hAnsi="Arial" w:cs="Arial"/>
          <w:sz w:val="24"/>
          <w:szCs w:val="24"/>
        </w:rPr>
        <w:t xml:space="preserve"> исполнительный директор АО «СиСофт</w:t>
      </w:r>
      <w:r>
        <w:rPr>
          <w:rFonts w:ascii="Arial" w:eastAsia="Arial" w:hAnsi="Arial" w:cs="Arial"/>
          <w:sz w:val="24"/>
          <w:szCs w:val="24"/>
        </w:rPr>
        <w:t xml:space="preserve"> Девелопмент», </w:t>
      </w:r>
      <w:r>
        <w:rPr>
          <w:rFonts w:ascii="Arial" w:eastAsia="Arial" w:hAnsi="Arial" w:cs="Arial"/>
          <w:b/>
          <w:sz w:val="24"/>
          <w:szCs w:val="24"/>
        </w:rPr>
        <w:t>Андрей Тян,</w:t>
      </w:r>
      <w:r>
        <w:rPr>
          <w:rFonts w:ascii="Arial" w:eastAsia="Arial" w:hAnsi="Arial" w:cs="Arial"/>
          <w:sz w:val="24"/>
          <w:szCs w:val="24"/>
        </w:rPr>
        <w:t xml:space="preserve"> генеральный директор ООО «Аметист Кэпитал». </w:t>
      </w:r>
    </w:p>
    <w:p w14:paraId="00000004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Взаимодействие сторон будет проходить по направлениям разработки, внедрения и совместного продвижения цифровых продуктов, в том числе и технологий информационного моделирования (ТИМ) о</w:t>
      </w:r>
      <w:r>
        <w:rPr>
          <w:rFonts w:ascii="Arial" w:eastAsia="Arial" w:hAnsi="Arial" w:cs="Arial"/>
          <w:sz w:val="24"/>
          <w:szCs w:val="24"/>
        </w:rPr>
        <w:t xml:space="preserve">бъектов капитального строительства. Помимо этого, участники соглашения будут обмениваться опытом, совместно апробировать новые технологии, а также организовывать совместное участие в научно-практических мероприятиях. </w:t>
      </w:r>
    </w:p>
    <w:p w14:paraId="00000005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Одним из пунктов меморандума также зна</w:t>
      </w:r>
      <w:r>
        <w:rPr>
          <w:rFonts w:ascii="Arial" w:eastAsia="Arial" w:hAnsi="Arial" w:cs="Arial"/>
          <w:sz w:val="24"/>
          <w:szCs w:val="24"/>
        </w:rPr>
        <w:t>чится создание отраслевого специализированного ПО, обеспечивающего потребности заказчиков, генподрядчиков и субподрядчиков в управлении строительством с использованием ТИМ-объектов капитального строительного и промышленного назначения на базе продуктов Mod</w:t>
      </w:r>
      <w:r>
        <w:rPr>
          <w:rFonts w:ascii="Arial" w:eastAsia="Arial" w:hAnsi="Arial" w:cs="Arial"/>
          <w:sz w:val="24"/>
          <w:szCs w:val="24"/>
        </w:rPr>
        <w:t>el.Studio, Exon и Explo.it.</w:t>
      </w:r>
    </w:p>
    <w:p w14:paraId="00000006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целях обеспечения сотрудничества между Госкорпорацией «Росатом», АО «СиСофт Девелопмент» и ООО «УК Аметист» будет создана рабочая группа. Взаимодействие сторон осуществляется в рамках работы Индустриального центра компетенций </w:t>
      </w:r>
      <w:r>
        <w:rPr>
          <w:rFonts w:ascii="Arial" w:eastAsia="Arial" w:hAnsi="Arial" w:cs="Arial"/>
          <w:sz w:val="24"/>
          <w:szCs w:val="24"/>
        </w:rPr>
        <w:t>«Строительство», Отраслевого комитета «Строительство и ЖКХ» при кураторстве Министерства строительства и жилищно-коммунального хозяйства Российской Федерации в целях цифровизации жизненных циклов промышленного строительства.</w:t>
      </w:r>
    </w:p>
    <w:p w14:paraId="00000007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«Импортозамещение является одно</w:t>
      </w:r>
      <w:r>
        <w:rPr>
          <w:rFonts w:ascii="Arial" w:eastAsia="Arial" w:hAnsi="Arial" w:cs="Arial"/>
          <w:sz w:val="24"/>
          <w:szCs w:val="24"/>
        </w:rPr>
        <w:t>й из приоритетных задач во всех отраслях экономики, в том числе и в сфере цифровых решений. Минстрой России делает все, чтобы поддержать процесс разработки отечественных программных продуктов в ТИМ, внедрить их в строительство и эксплуатацию. Поэтому данны</w:t>
      </w:r>
      <w:r>
        <w:rPr>
          <w:rFonts w:ascii="Arial" w:eastAsia="Arial" w:hAnsi="Arial" w:cs="Arial"/>
          <w:sz w:val="24"/>
          <w:szCs w:val="24"/>
        </w:rPr>
        <w:t xml:space="preserve">й меморандум — еще один очень важный шаг на пути к технологическому суверенитету нашей страны», — подчеркнул замминистра строительства и ЖКХ РФ </w:t>
      </w:r>
      <w:r>
        <w:rPr>
          <w:rFonts w:ascii="Arial" w:eastAsia="Arial" w:hAnsi="Arial" w:cs="Arial"/>
          <w:b/>
          <w:sz w:val="24"/>
          <w:szCs w:val="24"/>
        </w:rPr>
        <w:t>Константин Михайлик.</w:t>
      </w:r>
    </w:p>
    <w:p w14:paraId="00000008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«Госкорпорация «Росатом» обладает огромным опытом проектирования и сооружения сложных инжен</w:t>
      </w:r>
      <w:r>
        <w:rPr>
          <w:rFonts w:ascii="Arial" w:eastAsia="Arial" w:hAnsi="Arial" w:cs="Arial"/>
          <w:sz w:val="24"/>
          <w:szCs w:val="24"/>
        </w:rPr>
        <w:t>ерных объектов, поэтому сотрудничество с лидерами отечественного рынка, предоставляющими передовые импортонезависимые решения в этой области, для нас чрезвычайно актуально. Результаты нашего взаимодействия окажут большое влияние как на цифровизацию процесс</w:t>
      </w:r>
      <w:r>
        <w:rPr>
          <w:rFonts w:ascii="Arial" w:eastAsia="Arial" w:hAnsi="Arial" w:cs="Arial"/>
          <w:sz w:val="24"/>
          <w:szCs w:val="24"/>
        </w:rPr>
        <w:t xml:space="preserve">ов проектирования и строительства в отрасли, так и на рынок инструментов технологий информационного моделирования», — прокомментировал </w:t>
      </w:r>
      <w:r>
        <w:rPr>
          <w:rFonts w:ascii="Arial" w:eastAsia="Arial" w:hAnsi="Arial" w:cs="Arial"/>
          <w:b/>
          <w:sz w:val="24"/>
          <w:szCs w:val="24"/>
        </w:rPr>
        <w:t>Дмитрий Парамонов.</w:t>
      </w:r>
    </w:p>
    <w:p w14:paraId="00000009" w14:textId="77777777" w:rsidR="003C042B" w:rsidRDefault="00AB258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«Подписание этого соглашения — важный шаг для развития и укрепления позиций отечественного ПО, в том ч</w:t>
      </w:r>
      <w:r>
        <w:rPr>
          <w:rFonts w:ascii="Arial" w:eastAsia="Arial" w:hAnsi="Arial" w:cs="Arial"/>
          <w:sz w:val="24"/>
          <w:szCs w:val="24"/>
        </w:rPr>
        <w:t>исле на международной арене. Уже для 80 % ИТ-решений существуют российские аналоги, и благодаря совместной работе этот показатель будет только расти. Уверен, наш опыт инвестиционных проектов в сфере строительства и создания передовых ИТ-технологий будет по</w:t>
      </w:r>
      <w:r>
        <w:rPr>
          <w:rFonts w:ascii="Arial" w:eastAsia="Arial" w:hAnsi="Arial" w:cs="Arial"/>
          <w:sz w:val="24"/>
          <w:szCs w:val="24"/>
        </w:rPr>
        <w:t xml:space="preserve">лезен нашим партнерам. С глобальной цифровизацией никто не может справиться в одиночку — для этого нужно объединяться ведущим игрокам отрасли», — отметил </w:t>
      </w:r>
      <w:r>
        <w:rPr>
          <w:rFonts w:ascii="Arial" w:eastAsia="Arial" w:hAnsi="Arial" w:cs="Arial"/>
          <w:b/>
          <w:sz w:val="24"/>
          <w:szCs w:val="24"/>
        </w:rPr>
        <w:t xml:space="preserve">Андрей Тян, </w:t>
      </w:r>
      <w:r>
        <w:rPr>
          <w:rFonts w:ascii="Arial" w:eastAsia="Arial" w:hAnsi="Arial" w:cs="Arial"/>
          <w:sz w:val="24"/>
          <w:szCs w:val="24"/>
        </w:rPr>
        <w:t>генеральный директор фонда «Аметист Кэпитал».</w:t>
      </w:r>
    </w:p>
    <w:p w14:paraId="0000000A" w14:textId="77777777" w:rsidR="003C042B" w:rsidRDefault="00AB25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3C042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2B"/>
    <w:rsid w:val="003C042B"/>
    <w:rsid w:val="00A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89699-3CE9-4583-85C3-EEF8D00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F254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54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547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54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547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547F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/NHj3+u59mQbdfEof5sOktb5aw==">CgMxLjAyCGguZ2pkZ3hzOAByITFUVE5PblR2dVNBZWw5MTYxTFk1TXUydHlpQXZCekd1TQ==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 ИЦАЭ</cp:lastModifiedBy>
  <cp:revision>2</cp:revision>
  <dcterms:created xsi:type="dcterms:W3CDTF">2023-06-02T15:30:00Z</dcterms:created>
  <dcterms:modified xsi:type="dcterms:W3CDTF">2023-06-02T15:30:00Z</dcterms:modified>
</cp:coreProperties>
</file>