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9974" w14:textId="77777777" w:rsidR="00337906" w:rsidRDefault="003379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5738"/>
      </w:tblGrid>
      <w:tr w:rsidR="00337906" w14:paraId="1B9ADC8A" w14:textId="77777777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DA32" w14:textId="77777777" w:rsidR="00337906" w:rsidRDefault="005E6CB4">
            <w:r>
              <w:rPr>
                <w:noProof/>
              </w:rPr>
              <w:drawing>
                <wp:inline distT="0" distB="0" distL="0" distR="0" wp14:anchorId="5722BA95" wp14:editId="6A5CC9B5">
                  <wp:extent cx="2657964" cy="540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964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14:paraId="6EF38EF2" w14:textId="77777777" w:rsidR="00337906" w:rsidRDefault="005E6CB4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Государственная корпорация </w:t>
            </w:r>
          </w:p>
          <w:p w14:paraId="10BFD181" w14:textId="77777777" w:rsidR="00337906" w:rsidRDefault="005E6CB4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атомной энергии «Росатом»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9D4F172" w14:textId="77777777" w:rsidR="00337906" w:rsidRDefault="00337906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14:paraId="693F6300" w14:textId="77777777" w:rsidR="00337906" w:rsidRDefault="005E6CB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Большая Ордынка, д. 24, Москва, 119017</w:t>
            </w:r>
          </w:p>
          <w:p w14:paraId="3FC5E6DE" w14:textId="77777777" w:rsidR="00337906" w:rsidRDefault="005E6CB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Тел.: +7 (499) 949 45 35; факс: +7 (499) 949 46 79</w:t>
            </w:r>
          </w:p>
          <w:p w14:paraId="2636B3C2" w14:textId="77777777" w:rsidR="00337906" w:rsidRDefault="005E6CB4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info@rosatom.ru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www.rosatom.ru</w:t>
            </w:r>
          </w:p>
        </w:tc>
      </w:tr>
      <w:tr w:rsidR="00337906" w14:paraId="12F1A5B7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1F0B636A" w14:textId="77777777" w:rsidR="00337906" w:rsidRDefault="00337906">
            <w:pPr>
              <w:rPr>
                <w:sz w:val="12"/>
                <w:szCs w:val="12"/>
              </w:rPr>
            </w:pPr>
          </w:p>
        </w:tc>
      </w:tr>
    </w:tbl>
    <w:p w14:paraId="5B6F068A" w14:textId="77777777" w:rsidR="00337906" w:rsidRDefault="005E6CB4">
      <w:pPr>
        <w:tabs>
          <w:tab w:val="left" w:pos="851"/>
        </w:tabs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15.06.2023</w:t>
      </w:r>
    </w:p>
    <w:p w14:paraId="4D5ACAA7" w14:textId="77777777" w:rsidR="00337906" w:rsidRDefault="00337906">
      <w:pPr>
        <w:tabs>
          <w:tab w:val="left" w:pos="851"/>
        </w:tabs>
        <w:spacing w:before="200"/>
        <w:rPr>
          <w:rFonts w:ascii="Times New Roman" w:eastAsia="Times New Roman" w:hAnsi="Times New Roman" w:cs="Times New Roman"/>
        </w:rPr>
      </w:pPr>
    </w:p>
    <w:p w14:paraId="2F1D3F70" w14:textId="77777777" w:rsidR="00337906" w:rsidRDefault="005E6CB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ПМЭФ 2023: Композитный дивизион Росатома подписал соглашение с Ульяновской областью о производстве лопастей для ветроэнергетических установок</w:t>
      </w:r>
    </w:p>
    <w:p w14:paraId="10176C34" w14:textId="77777777" w:rsidR="00337906" w:rsidRDefault="00337906">
      <w:pPr>
        <w:jc w:val="both"/>
        <w:rPr>
          <w:rFonts w:ascii="Times New Roman" w:eastAsia="Times New Roman" w:hAnsi="Times New Roman" w:cs="Times New Roman"/>
        </w:rPr>
      </w:pPr>
    </w:p>
    <w:p w14:paraId="6D9EC96D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Санкт-Петербург, 15 июня. В рамках Петербургского международного экономического форума состоялось подписание соглашения о реализации инвестиционного проекта по созданию производства лопастей ветрогенераторов в Ульяновской области.</w:t>
      </w:r>
    </w:p>
    <w:p w14:paraId="7FA23FD2" w14:textId="77777777" w:rsidR="00337906" w:rsidRDefault="00337906">
      <w:pPr>
        <w:jc w:val="both"/>
        <w:rPr>
          <w:rFonts w:ascii="Times New Roman" w:eastAsia="Times New Roman" w:hAnsi="Times New Roman" w:cs="Times New Roman"/>
        </w:rPr>
      </w:pPr>
    </w:p>
    <w:p w14:paraId="0E776AC8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Соглашение подписали ген</w:t>
      </w:r>
      <w:r>
        <w:rPr>
          <w:rFonts w:ascii="Times New Roman" w:eastAsia="Times New Roman" w:hAnsi="Times New Roman" w:cs="Times New Roman"/>
        </w:rPr>
        <w:t>еральный директор композитного дивизиона Госкорпорации «Росатом» Александр Тюнин, Губернатор Ульяновской области Алексей Русских и генеральный директор АО «Корпорация развития Ульяновской области» Сергей Васин. Подписание состоялось в присутствии генеральн</w:t>
      </w:r>
      <w:r>
        <w:rPr>
          <w:rFonts w:ascii="Times New Roman" w:eastAsia="Times New Roman" w:hAnsi="Times New Roman" w:cs="Times New Roman"/>
        </w:rPr>
        <w:t xml:space="preserve">ого директора Госкорпорации «Росатом» Алексея Лихачева. </w:t>
      </w:r>
    </w:p>
    <w:p w14:paraId="16482824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Открытие производства композитных </w:t>
      </w:r>
      <w:proofErr w:type="spellStart"/>
      <w:r>
        <w:rPr>
          <w:rFonts w:ascii="Times New Roman" w:eastAsia="Times New Roman" w:hAnsi="Times New Roman" w:cs="Times New Roman"/>
        </w:rPr>
        <w:t>ветролопастей</w:t>
      </w:r>
      <w:proofErr w:type="spellEnd"/>
      <w:r>
        <w:rPr>
          <w:rFonts w:ascii="Times New Roman" w:eastAsia="Times New Roman" w:hAnsi="Times New Roman" w:cs="Times New Roman"/>
        </w:rPr>
        <w:t xml:space="preserve"> запланировано до декабря 2024 года на базе готового цеха в Ульяновской области. На площадке будут изготавливаться </w:t>
      </w:r>
      <w:proofErr w:type="spellStart"/>
      <w:r>
        <w:rPr>
          <w:rFonts w:ascii="Times New Roman" w:eastAsia="Times New Roman" w:hAnsi="Times New Roman" w:cs="Times New Roman"/>
        </w:rPr>
        <w:t>ветролопасти</w:t>
      </w:r>
      <w:proofErr w:type="spellEnd"/>
      <w:r>
        <w:rPr>
          <w:rFonts w:ascii="Times New Roman" w:eastAsia="Times New Roman" w:hAnsi="Times New Roman" w:cs="Times New Roman"/>
        </w:rPr>
        <w:t xml:space="preserve"> весом более 7,5 тонн и д</w:t>
      </w:r>
      <w:r>
        <w:rPr>
          <w:rFonts w:ascii="Times New Roman" w:eastAsia="Times New Roman" w:hAnsi="Times New Roman" w:cs="Times New Roman"/>
        </w:rPr>
        <w:t>линой порядка 50 метров. Масштаб производства обеспечит регион новыми рабочими местами – более 400 мест – и позволит расширить линейку композитных изделий, производимых из продукта композитного дивизиона Росатома.  Производственные мощности цеха рассчитаны</w:t>
      </w:r>
      <w:r>
        <w:rPr>
          <w:rFonts w:ascii="Times New Roman" w:eastAsia="Times New Roman" w:hAnsi="Times New Roman" w:cs="Times New Roman"/>
        </w:rPr>
        <w:t xml:space="preserve"> на изготовление 450 лопастей в год при максимальной загрузке. Инвестиции в проект составят 2,3 млрд рублей.</w:t>
      </w:r>
    </w:p>
    <w:p w14:paraId="6938AA5E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DECC851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«Проект в Ульяновской области дает возможность открыть еще один вектор применения композитных материалов и обеспечит снабжение ветроэнергетическо</w:t>
      </w:r>
      <w:r>
        <w:rPr>
          <w:rFonts w:ascii="Times New Roman" w:eastAsia="Times New Roman" w:hAnsi="Times New Roman" w:cs="Times New Roman"/>
        </w:rPr>
        <w:t>й отрасли качественным продуктом, полностью разработанным и произведенным российской компанией. Уверен в успехе проекта и надеюсь на плодотворное сотрудничество в рамках подписанного соглашения», – отметил Александр Тюнин.</w:t>
      </w:r>
    </w:p>
    <w:p w14:paraId="3FCDA20B" w14:textId="77777777" w:rsidR="00337906" w:rsidRDefault="00337906">
      <w:pPr>
        <w:jc w:val="both"/>
        <w:rPr>
          <w:rFonts w:ascii="Times New Roman" w:eastAsia="Times New Roman" w:hAnsi="Times New Roman" w:cs="Times New Roman"/>
        </w:rPr>
      </w:pPr>
    </w:p>
    <w:p w14:paraId="4ECE58EF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Подписание соглашения гарантируе</w:t>
      </w:r>
      <w:r>
        <w:rPr>
          <w:rFonts w:ascii="Times New Roman" w:eastAsia="Times New Roman" w:hAnsi="Times New Roman" w:cs="Times New Roman"/>
        </w:rPr>
        <w:t xml:space="preserve">т содействие Правительства Ульяновской области в реализации проекта, который относится к высокотехнологичным и значимым для области. </w:t>
      </w:r>
    </w:p>
    <w:p w14:paraId="5D36B9F7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«За последние годы в регионе сформированы серьезные компетенции в сфере производства композитных материалов, у нас есть ка</w:t>
      </w:r>
      <w:r>
        <w:rPr>
          <w:rFonts w:ascii="Times New Roman" w:eastAsia="Times New Roman" w:hAnsi="Times New Roman" w:cs="Times New Roman"/>
        </w:rPr>
        <w:t>дры, научная база, промышленная составляющая. Мы заинтересованы в создании нового предприятия по выпуску лопастей с надёжным российским партнёром. Приложим все усилия, чтобы проект состоялся и внёс вклад в развитие региональной экономики и композитной инду</w:t>
      </w:r>
      <w:r>
        <w:rPr>
          <w:rFonts w:ascii="Times New Roman" w:eastAsia="Times New Roman" w:hAnsi="Times New Roman" w:cs="Times New Roman"/>
        </w:rPr>
        <w:t xml:space="preserve">стрии страны», – рассказал губернатор Ульяновской области Алексей Русских. </w:t>
      </w:r>
    </w:p>
    <w:p w14:paraId="17891D36" w14:textId="77777777" w:rsidR="00337906" w:rsidRDefault="00337906">
      <w:pPr>
        <w:jc w:val="both"/>
        <w:rPr>
          <w:rFonts w:ascii="Times New Roman" w:eastAsia="Times New Roman" w:hAnsi="Times New Roman" w:cs="Times New Roman"/>
        </w:rPr>
      </w:pPr>
    </w:p>
    <w:p w14:paraId="02326A5A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«Лопасть является одним из ключевых компонентов ветроустановки. Отрадно, что она будет полностью отечественной, что позволит нам нарастить объемы локализации в отрасли ветроэнерге</w:t>
      </w:r>
      <w:r>
        <w:rPr>
          <w:rFonts w:ascii="Times New Roman" w:eastAsia="Times New Roman" w:hAnsi="Times New Roman" w:cs="Times New Roman"/>
        </w:rPr>
        <w:t>тики», – отметил генеральный директор Корпорации развития региона Сергей Васин.</w:t>
      </w:r>
    </w:p>
    <w:p w14:paraId="6326A7FB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Ключевым заказчиком производства </w:t>
      </w:r>
      <w:proofErr w:type="spellStart"/>
      <w:r>
        <w:rPr>
          <w:rFonts w:ascii="Times New Roman" w:eastAsia="Times New Roman" w:hAnsi="Times New Roman" w:cs="Times New Roman"/>
        </w:rPr>
        <w:t>ветролопастей</w:t>
      </w:r>
      <w:proofErr w:type="spellEnd"/>
      <w:r>
        <w:rPr>
          <w:rFonts w:ascii="Times New Roman" w:eastAsia="Times New Roman" w:hAnsi="Times New Roman" w:cs="Times New Roman"/>
        </w:rPr>
        <w:t xml:space="preserve"> является ветроэнергетический дивизион Росатома – АО «</w:t>
      </w:r>
      <w:proofErr w:type="spellStart"/>
      <w:r>
        <w:rPr>
          <w:rFonts w:ascii="Times New Roman" w:eastAsia="Times New Roman" w:hAnsi="Times New Roman" w:cs="Times New Roman"/>
        </w:rPr>
        <w:t>НоваВинд</w:t>
      </w:r>
      <w:proofErr w:type="spellEnd"/>
      <w:r>
        <w:rPr>
          <w:rFonts w:ascii="Times New Roman" w:eastAsia="Times New Roman" w:hAnsi="Times New Roman" w:cs="Times New Roman"/>
        </w:rPr>
        <w:t xml:space="preserve">». В контуре дивизиона сосредоточено управление всеми компетенциями </w:t>
      </w:r>
      <w:r>
        <w:rPr>
          <w:rFonts w:ascii="Times New Roman" w:eastAsia="Times New Roman" w:hAnsi="Times New Roman" w:cs="Times New Roman"/>
        </w:rPr>
        <w:t xml:space="preserve">Росатома в ветроэнергетике – от проектирования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</w:rPr>
        <w:t>. На сегодняшний день введено в эксплуатацию 880 МВт ветроэнергетических мощностей. Всего до 2027 года Росатом введёт в экспл</w:t>
      </w:r>
      <w:r>
        <w:rPr>
          <w:rFonts w:ascii="Times New Roman" w:eastAsia="Times New Roman" w:hAnsi="Times New Roman" w:cs="Times New Roman"/>
        </w:rPr>
        <w:t xml:space="preserve">уатацию </w:t>
      </w:r>
      <w:proofErr w:type="spellStart"/>
      <w:r>
        <w:rPr>
          <w:rFonts w:ascii="Times New Roman" w:eastAsia="Times New Roman" w:hAnsi="Times New Roman" w:cs="Times New Roman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</w:rPr>
        <w:t xml:space="preserve"> общей мощностью порядка 1,7 ГВт.</w:t>
      </w:r>
    </w:p>
    <w:p w14:paraId="5D07253F" w14:textId="77777777" w:rsidR="00337906" w:rsidRDefault="00337906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762CC34A" w14:textId="77777777" w:rsidR="00337906" w:rsidRDefault="005E6CB4">
      <w:pPr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: </w:t>
      </w:r>
    </w:p>
    <w:p w14:paraId="2E4CF32F" w14:textId="77777777" w:rsidR="00337906" w:rsidRDefault="005E6C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Композитный дивизион Росатома – крупнейший производитель композитных материалов в России. Располагает масштабными мощностями от производства сырья до готовых изделий. Дивизион включает в себя современный научно-исследовательский центр, промышленные произво</w:t>
      </w:r>
      <w:r>
        <w:rPr>
          <w:rFonts w:ascii="Times New Roman" w:eastAsia="Times New Roman" w:hAnsi="Times New Roman" w:cs="Times New Roman"/>
        </w:rPr>
        <w:t>дства ПАН-прекурсора, углеродного волокна, производителей тканей и препрегов, стекловолокна, а также готовых изделий из композитных материалов. В дивизион входят 21 компания, включая 12 производств в 9 регионах РФ.</w:t>
      </w:r>
    </w:p>
    <w:p w14:paraId="591A0AF2" w14:textId="77777777" w:rsidR="00337906" w:rsidRDefault="00337906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sectPr w:rsidR="00337906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06"/>
    <w:rsid w:val="00337906"/>
    <w:rsid w:val="005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2460"/>
  <w15:docId w15:val="{D4B81D02-A5D3-4584-83C1-A92AF8BB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paragraph" w:customStyle="1" w:styleId="Description">
    <w:name w:val="Description"/>
    <w:basedOn w:val="a"/>
    <w:link w:val="Description0"/>
    <w:qFormat/>
    <w:rsid w:val="00907A8E"/>
    <w:pPr>
      <w:widowControl w:val="0"/>
      <w:spacing w:before="240"/>
      <w:jc w:val="both"/>
    </w:pPr>
    <w:rPr>
      <w:rFonts w:ascii="Arial" w:hAnsi="Arial" w:cs="Arial"/>
      <w:sz w:val="16"/>
      <w:szCs w:val="16"/>
    </w:rPr>
  </w:style>
  <w:style w:type="character" w:customStyle="1" w:styleId="Description0">
    <w:name w:val="Description Знак"/>
    <w:link w:val="Description"/>
    <w:rsid w:val="00907A8E"/>
    <w:rPr>
      <w:rFonts w:ascii="Arial" w:eastAsia="Calibri" w:hAnsi="Arial" w:cs="Arial"/>
      <w:sz w:val="16"/>
      <w:szCs w:val="16"/>
      <w:lang w:val="ru-RU"/>
    </w:rPr>
  </w:style>
  <w:style w:type="paragraph" w:customStyle="1" w:styleId="ConsPlusNonformat">
    <w:name w:val="ConsPlusNonformat"/>
    <w:rsid w:val="00907A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По умолчанию"/>
    <w:rsid w:val="006C5F45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sato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n2cjhuQAAnwOrA4h8hlOWg75w==">CgMxLjAyCGguZ2pkZ3hzOAByITFteDdwTjlXc01lQk1RcjhVUXhhUlBZeUY4bjc0dUdWNw==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 ИЦАЭ</cp:lastModifiedBy>
  <cp:revision>2</cp:revision>
  <dcterms:created xsi:type="dcterms:W3CDTF">2023-06-15T14:58:00Z</dcterms:created>
  <dcterms:modified xsi:type="dcterms:W3CDTF">2023-06-15T14:58:00Z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0x010100843925FFFF12AC49952486EC2637D6BD</vt:lpwstr>
  </property>
</Properties>
</file>