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38" w:rsidRDefault="00323B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Алексей Маслов</w:t>
      </w:r>
    </w:p>
    <w:p w:rsidR="00323BB6" w:rsidRDefault="00323BB6" w:rsidP="00323BB6">
      <w:pPr>
        <w:pStyle w:val="a3"/>
      </w:pPr>
      <w:r>
        <w:t xml:space="preserve">Сотрудничество России и Китая в атомной сфере одно из самых успешных. Долгое время российско-китайские отношения, хоть и развивались по восходящей, имели стандартный характер. Мы продавали нефть, газ, лес, но при этом высокотехнологическое сотрудничество развивалось крайне медленно. И с этой точки зрения, сотрудничество в атомной энергетике является прорывным. Оно началось довольно давно, однако ключевым моментом стало строительство четвертой очереди </w:t>
      </w:r>
      <w:proofErr w:type="spellStart"/>
      <w:r>
        <w:t>Тяньваньской</w:t>
      </w:r>
      <w:proofErr w:type="spellEnd"/>
      <w:r>
        <w:t xml:space="preserve"> АЭС. Сегодня за Китайский рынок борется целый ряд стран, в том числе такие сильные игроки, как Франция и США, поэтому заключить крупный контракт непросто. Второй момент заключается в том, что Китай сам превращается в экспортера ядерных технологий, строительства АЭС и их обслуживания. Китай активно работает в Аргентине, ведет переговоры с Бразилией и другими странами. И то, что при этом Китай готов сам быть заказчиком российских технологий, весьма показательно.</w:t>
      </w:r>
    </w:p>
    <w:p w:rsidR="00323BB6" w:rsidRDefault="00323BB6" w:rsidP="00323BB6">
      <w:pPr>
        <w:pStyle w:val="a3"/>
      </w:pPr>
      <w:r>
        <w:t xml:space="preserve">На полях визита Си </w:t>
      </w:r>
      <w:proofErr w:type="spellStart"/>
      <w:r>
        <w:t>Цзиньпина</w:t>
      </w:r>
      <w:proofErr w:type="spellEnd"/>
      <w:r>
        <w:t xml:space="preserve"> в Россию в марте было подписано большое соглашение по укреплению сотрудничества по фундаментальным научным исследованиям, в том числе в области ядерной энергетики. Также подписана долгосрочная программа в области сотрудничества по реакторам на быстрых нейтронах и в области замыкания ядерного топливного цикла. И это тоже серьезный шаг в будущее.</w:t>
      </w:r>
    </w:p>
    <w:p w:rsidR="00323BB6" w:rsidRDefault="00323BB6" w:rsidP="00323BB6">
      <w:pPr>
        <w:pStyle w:val="a3"/>
      </w:pPr>
      <w:r>
        <w:t>В чем еще заключается интерес Китая? Дело в том, что Китай принял решение о переходе к 2060 году на позицию углеводородной нейтральности. Это сложный для Китая процесс, потому что уже сегодня мы видим трудности, альтернативная энергетика даже при самых лучших раскладах может обеспечить не более 30% всех потребностей. Поэтому Китай делает серьезную ставку на развитие своей атомной энергетики. Если смотреть по 2021-22 годам, мы видим, что в Китае существует серьезный сбой в плане обеспечения регионов электроэнергией в связи с непропорциональным сокращением использования традиционных видов топлива. И здесь на первый план выходит атомная энергетика, потому что к 2025 году поставлена задача нарастить мощность атомных электростанций до 70 ГВт, что составляет рост почти на 40% по сравнению с 2020 годом – точкой отсчета принятия программы углеводородной нейтральности. Сегодня общая мощность ядерной энергетики Китая почти 55 ГВт, вырабатываемых на 55 ядерных реакторах, что по масштабу сопоставимо с Францией.</w:t>
      </w:r>
    </w:p>
    <w:p w:rsidR="00323BB6" w:rsidRDefault="00323BB6" w:rsidP="00323BB6">
      <w:pPr>
        <w:pStyle w:val="a3"/>
      </w:pPr>
      <w:r>
        <w:t xml:space="preserve">Китай принял большую программу, цель которой - опередить все страны мира по развитию ядерной энергетики и к 2030 году - моменту, когда начнется тотальный переход к углеводородной нейтральности, достичь общей мощности АЭС в 120 ГВт. В этой связи Китай одобрил целый ряд ядерных проектов, в том числе, в таких крупных провинциях, как </w:t>
      </w:r>
      <w:proofErr w:type="spellStart"/>
      <w:r>
        <w:t>Гуандун</w:t>
      </w:r>
      <w:proofErr w:type="spellEnd"/>
      <w:r>
        <w:t xml:space="preserve">, это промышленный центр страны, </w:t>
      </w:r>
      <w:proofErr w:type="spellStart"/>
      <w:r>
        <w:t>Шаньдун</w:t>
      </w:r>
      <w:proofErr w:type="spellEnd"/>
      <w:r>
        <w:t xml:space="preserve"> (крупнейший центр производства) и других. И вот здесь взаимодействие с Россией для Китая является крайне важным, причем не только в строительстве АЭС и их обслуживанию, но и по развитию современных технологий. Китай сегодня достаточно много заимствует из России, и, хотя считается, что Китай по многим параметрам опережает нашу страну, в области ядерной энергии мы можем многое предоставить Китаю при правильной постановке вопроса. Например, сегодня в Китае с участием России построен демонстрационный реактор на быстрых нейтронах с натриевым теплоносителем мощностью 20 МВт. Это немного, но сама история очень хорошая. ТВЭЛ поставил топливо для реактора CFR-600. Так что в области новых технологий сотрудничество идет хорошо. Подводя итог, стоит сказать, что если брать приоритетные области взаимодействия с Китаем, то именно ядерную энергетику можно отнести к топ-3 самых быстрорастущих форматов взаимодействия.</w:t>
      </w:r>
    </w:p>
    <w:p w:rsidR="00323BB6" w:rsidRDefault="00323BB6">
      <w:bookmarkStart w:id="0" w:name="_GoBack"/>
      <w:bookmarkEnd w:id="0"/>
    </w:p>
    <w:sectPr w:rsidR="0032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B6"/>
    <w:rsid w:val="00323BB6"/>
    <w:rsid w:val="008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57FB"/>
  <w15:chartTrackingRefBased/>
  <w15:docId w15:val="{C4FA7DAD-EE2E-4F81-BB2F-A0866FDC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2023-10-31T12:51:00Z</dcterms:created>
  <dcterms:modified xsi:type="dcterms:W3CDTF">2023-10-31T12:52:00Z</dcterms:modified>
</cp:coreProperties>
</file>