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FCFA" w14:textId="77777777" w:rsidR="000D16C2" w:rsidRDefault="0058684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07E3FDB2" wp14:editId="50884ACA">
            <wp:extent cx="2238375" cy="2238375"/>
            <wp:effectExtent l="0" t="0" r="0" b="0"/>
            <wp:docPr id="1" name="Рисунок 1" descr="C:\!!!!!!СПРАВКИ О ПРОЕКТАХ_2020\Шапки релизов с новым лого\АО%20ИК%20АСЭ%20(с)_вертикальный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!!!!!СПРАВКИ О ПРОЕКТАХ_2020\Шапки релизов с новым лого\АО%20ИК%20АСЭ%20(с)_вертикальный_ру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52" cy="22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0D4A5" w14:textId="77777777" w:rsidR="000D16C2" w:rsidRDefault="000D16C2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Инжиниринговый дивизион Госкорпорации «Росатом»</w:t>
      </w:r>
    </w:p>
    <w:p w14:paraId="202A7EE8" w14:textId="77777777" w:rsidR="000D16C2" w:rsidRDefault="000D16C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9535044" w14:textId="77777777" w:rsidR="008024D3" w:rsidRDefault="001F6689" w:rsidP="008024D3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D53819">
        <w:rPr>
          <w:rFonts w:ascii="Times New Roman" w:hAnsi="Times New Roman"/>
          <w:b/>
          <w:iCs/>
          <w:sz w:val="28"/>
          <w:szCs w:val="28"/>
        </w:rPr>
        <w:t>0</w:t>
      </w:r>
      <w:r w:rsidR="00FA08D0" w:rsidRPr="00D53819">
        <w:rPr>
          <w:rFonts w:ascii="Times New Roman" w:hAnsi="Times New Roman"/>
          <w:b/>
          <w:iCs/>
          <w:sz w:val="28"/>
          <w:szCs w:val="28"/>
        </w:rPr>
        <w:t>5</w:t>
      </w:r>
      <w:r w:rsidR="00126562" w:rsidRPr="00D53819">
        <w:rPr>
          <w:rFonts w:ascii="Times New Roman" w:hAnsi="Times New Roman"/>
          <w:b/>
          <w:iCs/>
          <w:sz w:val="28"/>
          <w:szCs w:val="28"/>
        </w:rPr>
        <w:t>.</w:t>
      </w:r>
      <w:r w:rsidR="00C71C23" w:rsidRPr="00D53819">
        <w:rPr>
          <w:rFonts w:ascii="Times New Roman" w:hAnsi="Times New Roman"/>
          <w:b/>
          <w:iCs/>
          <w:sz w:val="28"/>
          <w:szCs w:val="28"/>
        </w:rPr>
        <w:t>0</w:t>
      </w:r>
      <w:r w:rsidRPr="00D53819">
        <w:rPr>
          <w:rFonts w:ascii="Times New Roman" w:hAnsi="Times New Roman"/>
          <w:b/>
          <w:iCs/>
          <w:sz w:val="28"/>
          <w:szCs w:val="28"/>
        </w:rPr>
        <w:t>5</w:t>
      </w:r>
      <w:r w:rsidR="008024D3" w:rsidRPr="00D53819">
        <w:rPr>
          <w:rFonts w:ascii="Times New Roman" w:hAnsi="Times New Roman"/>
          <w:b/>
          <w:iCs/>
          <w:sz w:val="28"/>
          <w:szCs w:val="28"/>
        </w:rPr>
        <w:t>.202</w:t>
      </w:r>
      <w:r w:rsidR="00C71C23" w:rsidRPr="00D53819">
        <w:rPr>
          <w:rFonts w:ascii="Times New Roman" w:hAnsi="Times New Roman"/>
          <w:b/>
          <w:iCs/>
          <w:sz w:val="28"/>
          <w:szCs w:val="28"/>
        </w:rPr>
        <w:t>3</w:t>
      </w:r>
    </w:p>
    <w:p w14:paraId="2C3B0D35" w14:textId="77777777" w:rsidR="008024D3" w:rsidRPr="000E799C" w:rsidRDefault="008024D3" w:rsidP="00D65595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0766F2F" w14:textId="77777777" w:rsidR="007016B0" w:rsidRDefault="00D202B0" w:rsidP="007016B0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 w:rsidR="007016B0" w:rsidRPr="007016B0">
        <w:rPr>
          <w:rFonts w:ascii="Times New Roman" w:eastAsia="Times New Roman" w:hAnsi="Times New Roman"/>
          <w:b/>
          <w:sz w:val="28"/>
          <w:szCs w:val="28"/>
        </w:rPr>
        <w:t>энергоблок</w:t>
      </w:r>
      <w:r>
        <w:rPr>
          <w:rFonts w:ascii="Times New Roman" w:eastAsia="Times New Roman" w:hAnsi="Times New Roman"/>
          <w:b/>
          <w:sz w:val="28"/>
          <w:szCs w:val="28"/>
        </w:rPr>
        <w:t>е</w:t>
      </w:r>
      <w:r w:rsidR="007016B0" w:rsidRPr="007016B0">
        <w:rPr>
          <w:rFonts w:ascii="Times New Roman" w:eastAsia="Times New Roman" w:hAnsi="Times New Roman"/>
          <w:b/>
          <w:sz w:val="28"/>
          <w:szCs w:val="28"/>
        </w:rPr>
        <w:t xml:space="preserve"> №7 АЭС</w:t>
      </w:r>
      <w:r w:rsidR="00E715E2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proofErr w:type="spellStart"/>
      <w:r w:rsidR="00E715E2">
        <w:rPr>
          <w:rFonts w:ascii="Times New Roman" w:eastAsia="Times New Roman" w:hAnsi="Times New Roman"/>
          <w:b/>
          <w:sz w:val="28"/>
          <w:szCs w:val="28"/>
        </w:rPr>
        <w:t>Тяньвань</w:t>
      </w:r>
      <w:proofErr w:type="spellEnd"/>
      <w:r w:rsidR="00E715E2">
        <w:rPr>
          <w:rFonts w:ascii="Times New Roman" w:eastAsia="Times New Roman" w:hAnsi="Times New Roman"/>
          <w:b/>
          <w:sz w:val="28"/>
          <w:szCs w:val="28"/>
        </w:rPr>
        <w:t>»</w:t>
      </w:r>
      <w:r w:rsidR="007016B0" w:rsidRPr="007016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установлены на штатное место балки п</w:t>
      </w:r>
      <w:r w:rsidRPr="007016B0">
        <w:rPr>
          <w:rFonts w:ascii="Times New Roman" w:eastAsia="Times New Roman" w:hAnsi="Times New Roman"/>
          <w:b/>
          <w:sz w:val="28"/>
          <w:szCs w:val="28"/>
        </w:rPr>
        <w:t>олярн</w:t>
      </w:r>
      <w:r>
        <w:rPr>
          <w:rFonts w:ascii="Times New Roman" w:eastAsia="Times New Roman" w:hAnsi="Times New Roman"/>
          <w:b/>
          <w:sz w:val="28"/>
          <w:szCs w:val="28"/>
        </w:rPr>
        <w:t>ого</w:t>
      </w:r>
      <w:r w:rsidRPr="007016B0">
        <w:rPr>
          <w:rFonts w:ascii="Times New Roman" w:eastAsia="Times New Roman" w:hAnsi="Times New Roman"/>
          <w:b/>
          <w:sz w:val="28"/>
          <w:szCs w:val="28"/>
        </w:rPr>
        <w:t xml:space="preserve"> кран</w:t>
      </w:r>
      <w:r w:rsidR="00D53819">
        <w:rPr>
          <w:rFonts w:ascii="Times New Roman" w:eastAsia="Times New Roman" w:hAnsi="Times New Roman"/>
          <w:b/>
          <w:sz w:val="28"/>
          <w:szCs w:val="28"/>
        </w:rPr>
        <w:t>а</w:t>
      </w:r>
    </w:p>
    <w:p w14:paraId="0A94627A" w14:textId="77777777" w:rsidR="00E715E2" w:rsidRPr="00F55662" w:rsidRDefault="00E715E2" w:rsidP="00E715E2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662">
        <w:rPr>
          <w:rFonts w:ascii="Times New Roman" w:hAnsi="Times New Roman"/>
          <w:sz w:val="28"/>
          <w:szCs w:val="28"/>
          <w:lang w:eastAsia="en-US"/>
        </w:rPr>
        <w:t>На энергоблоке № 7 АЭС «</w:t>
      </w:r>
      <w:proofErr w:type="spellStart"/>
      <w:r w:rsidRPr="00F55662">
        <w:rPr>
          <w:rFonts w:ascii="Times New Roman" w:hAnsi="Times New Roman"/>
          <w:sz w:val="28"/>
          <w:szCs w:val="28"/>
          <w:lang w:eastAsia="en-US"/>
        </w:rPr>
        <w:t>Тяньвань</w:t>
      </w:r>
      <w:proofErr w:type="spellEnd"/>
      <w:r w:rsidRPr="00F55662">
        <w:rPr>
          <w:rFonts w:ascii="Times New Roman" w:hAnsi="Times New Roman"/>
          <w:sz w:val="28"/>
          <w:szCs w:val="28"/>
          <w:lang w:eastAsia="en-US"/>
        </w:rPr>
        <w:t>», сооружаемой в Китае при участии Инжинирингового дивизиона Госкорпорации «Росатом», установлены на штатное место балки полярного крана.</w:t>
      </w:r>
    </w:p>
    <w:p w14:paraId="7992944B" w14:textId="77777777" w:rsidR="00E715E2" w:rsidRPr="00F55662" w:rsidRDefault="00E715E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F55662">
        <w:rPr>
          <w:rFonts w:ascii="Times New Roman" w:hAnsi="Times New Roman"/>
          <w:sz w:val="28"/>
          <w:szCs w:val="28"/>
          <w:lang w:eastAsia="en-US"/>
        </w:rPr>
        <w:t>Данное событие является началом монтажа полярного крана, грузоподъемность которого составляет 360 тонн. Завершить монтаж планируется в мае 2023 года. До завершения сооружения энергоблока полярный кран будет выполнять подъемно-транспортные операции по монтажу крупногабаритного оборудования герметичной зоны реакторного здания (корпуса реактора, парогенераторов, компенсатора давления), а затем, в период эксплуатации АЭС - служить для выполнения транспортно-технологических операций, связанных с работой энергоблока и оборудованием реакторной установки.</w:t>
      </w:r>
    </w:p>
    <w:p w14:paraId="0750075F" w14:textId="77777777" w:rsidR="00E715E2" w:rsidRPr="00F55662" w:rsidRDefault="00E715E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F55662">
        <w:rPr>
          <w:rFonts w:ascii="Times New Roman" w:hAnsi="Times New Roman"/>
          <w:sz w:val="28"/>
          <w:szCs w:val="28"/>
          <w:lang w:eastAsia="en-US"/>
        </w:rPr>
        <w:t>«Две великие державы продолжают реализовывать свои планы по развитию мирного атома. АЭС «</w:t>
      </w:r>
      <w:proofErr w:type="spellStart"/>
      <w:r w:rsidRPr="00F55662">
        <w:rPr>
          <w:rFonts w:ascii="Times New Roman" w:hAnsi="Times New Roman"/>
          <w:sz w:val="28"/>
          <w:szCs w:val="28"/>
          <w:lang w:eastAsia="en-US"/>
        </w:rPr>
        <w:t>Тяньвань</w:t>
      </w:r>
      <w:proofErr w:type="spellEnd"/>
      <w:r w:rsidRPr="00F55662">
        <w:rPr>
          <w:rFonts w:ascii="Times New Roman" w:hAnsi="Times New Roman"/>
          <w:sz w:val="28"/>
          <w:szCs w:val="28"/>
          <w:lang w:eastAsia="en-US"/>
        </w:rPr>
        <w:t>» – яркий пример нашей совместной работы, решающей эту задачу. Сооружение по российскому проекту ВВЭР-1200 энергоблоков станции идет точно по графику. Мы продолжим развивать наше успешное сотрудничество в сфере атомной энергетики», - сказал вице-президент по проектам в Китае и перспективным проектам АО «АСЭ» Алексей Банник.</w:t>
      </w:r>
    </w:p>
    <w:p w14:paraId="24378062" w14:textId="77777777" w:rsidR="00E715E2" w:rsidRPr="00E715E2" w:rsidRDefault="00E715E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F55662">
        <w:rPr>
          <w:rFonts w:ascii="Times New Roman" w:hAnsi="Times New Roman"/>
          <w:sz w:val="28"/>
          <w:szCs w:val="28"/>
          <w:lang w:eastAsia="en-US"/>
        </w:rPr>
        <w:t>После завершения монтажа полярного крана начнется установка купола внутренней защитной оболочки здания реактора.</w:t>
      </w:r>
    </w:p>
    <w:p w14:paraId="00450446" w14:textId="77777777" w:rsidR="00E715E2" w:rsidRDefault="00E715E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2C1AEA5" w14:textId="77777777" w:rsidR="00E715E2" w:rsidRPr="00E715E2" w:rsidRDefault="00E715E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B55D925" w14:textId="77777777" w:rsidR="00E715E2" w:rsidRPr="00F55662" w:rsidRDefault="00E715E2" w:rsidP="00E715E2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F55662">
        <w:rPr>
          <w:rFonts w:ascii="Times New Roman" w:hAnsi="Times New Roman"/>
          <w:b/>
          <w:sz w:val="28"/>
          <w:szCs w:val="28"/>
          <w:lang w:eastAsia="en-US"/>
        </w:rPr>
        <w:lastRenderedPageBreak/>
        <w:t>Для справки:</w:t>
      </w:r>
    </w:p>
    <w:p w14:paraId="77782333" w14:textId="77777777" w:rsidR="00E715E2" w:rsidRPr="00E715E2" w:rsidRDefault="00E715E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F55662">
        <w:rPr>
          <w:rFonts w:ascii="Times New Roman" w:hAnsi="Times New Roman"/>
          <w:sz w:val="28"/>
          <w:szCs w:val="28"/>
          <w:lang w:eastAsia="en-US"/>
        </w:rPr>
        <w:t>АЭС «</w:t>
      </w:r>
      <w:proofErr w:type="spellStart"/>
      <w:r w:rsidRPr="00F55662">
        <w:rPr>
          <w:rFonts w:ascii="Times New Roman" w:hAnsi="Times New Roman"/>
          <w:sz w:val="28"/>
          <w:szCs w:val="28"/>
          <w:lang w:eastAsia="en-US"/>
        </w:rPr>
        <w:t>Тяньвань</w:t>
      </w:r>
      <w:proofErr w:type="spellEnd"/>
      <w:r w:rsidRPr="00F55662">
        <w:rPr>
          <w:rFonts w:ascii="Times New Roman" w:hAnsi="Times New Roman"/>
          <w:sz w:val="28"/>
          <w:szCs w:val="28"/>
          <w:lang w:eastAsia="en-US"/>
        </w:rPr>
        <w:t xml:space="preserve">» – самый крупный проект экономического сотрудничества между Россией и Китаем. В настоящее время сооружаются два энергоблока по российскому проекту ВВЭР-1200. Построенные ранее четыре блока российского проекта ВВЭР-1000 успешно работают и выдают в энергосистему страны миллионы киловатт энергии. 8 июня 2018 года в Пекине был подписан Межправительственный протокол и рамочный контракт на сооружение энергоблоков № 7 и № 8 с реакторами ВВЭР-1200. С российской стороны контракт был подписан Инжиниринговым дивизионом Госкорпорации «Росатом», с китайской — предприятиями корпорации CNNC. В соответствии с этими документами российская сторона спроектировала «ядерный остров» АЭС, а также поставит ключевое оборудование «ядерного острова» для обоих блоков. Также были подписаны следующие исполнительные контракты: контакт на технический проект для энергоблоков № 7 и №8; генеральный контракт для энергоблоков № 7 и № 8. В соответствии с подписанными контрактами, Инжиниринговый дивизион выполняет проектирование и поставку документации и оборудования для «ядерного острова» и предоставление сопутствующих услуг (авторский надзор, </w:t>
      </w:r>
      <w:proofErr w:type="gramStart"/>
      <w:r w:rsidRPr="00F55662">
        <w:rPr>
          <w:rFonts w:ascii="Times New Roman" w:hAnsi="Times New Roman"/>
          <w:sz w:val="28"/>
          <w:szCs w:val="28"/>
          <w:lang w:eastAsia="en-US"/>
        </w:rPr>
        <w:t>шеф-монтаж</w:t>
      </w:r>
      <w:proofErr w:type="gramEnd"/>
      <w:r w:rsidRPr="00F55662">
        <w:rPr>
          <w:rFonts w:ascii="Times New Roman" w:hAnsi="Times New Roman"/>
          <w:sz w:val="28"/>
          <w:szCs w:val="28"/>
          <w:lang w:eastAsia="en-US"/>
        </w:rPr>
        <w:t>, шеф-наладка). Работы по сооружению энергоблоков № 7 и № 8 начались 19 мая 2021 года.</w:t>
      </w:r>
    </w:p>
    <w:p w14:paraId="56EB55A9" w14:textId="77777777" w:rsidR="00E715E2" w:rsidRDefault="00E715E2" w:rsidP="00E715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1D42113C" w14:textId="77777777" w:rsidR="00E715E2" w:rsidRDefault="00E715E2" w:rsidP="00E715E2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A9BE04D" w14:textId="77777777" w:rsidR="00E715E2" w:rsidRDefault="00E715E2" w:rsidP="00E715E2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Порядка 80% выручки дивизиона составляют зарубежные проекты.</w:t>
      </w:r>
    </w:p>
    <w:p w14:paraId="18F8919D" w14:textId="77777777" w:rsidR="00E715E2" w:rsidRDefault="00E715E2" w:rsidP="00E715E2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</w:t>
      </w:r>
      <w:r w:rsidRPr="0010198F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en-US"/>
        </w:rPr>
        <w:t>EP</w:t>
      </w:r>
      <w:r w:rsidRPr="0010198F">
        <w:rPr>
          <w:rFonts w:ascii="Times New Roman" w:hAnsi="Times New Roman"/>
          <w:i/>
          <w:iCs/>
          <w:sz w:val="24"/>
          <w:szCs w:val="24"/>
          <w:lang w:eastAsia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12F6EAE3" w14:textId="77777777" w:rsidR="00E715E2" w:rsidRDefault="00E715E2" w:rsidP="00E715E2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Мы строим надежные и безопасные АЭС с реакторами типа ВВЭР поколения </w:t>
      </w:r>
      <w:r>
        <w:rPr>
          <w:rFonts w:ascii="Times New Roman" w:hAnsi="Times New Roman"/>
          <w:sz w:val="24"/>
          <w:szCs w:val="24"/>
          <w:lang w:val="en-US" w:eastAsia="en-US"/>
        </w:rPr>
        <w:t>III</w:t>
      </w:r>
      <w:r>
        <w:rPr>
          <w:rFonts w:ascii="Times New Roman" w:hAnsi="Times New Roman"/>
          <w:sz w:val="24"/>
          <w:szCs w:val="24"/>
          <w:lang w:eastAsia="en-US"/>
        </w:rPr>
        <w:t>+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, которые отвечают всем международным требованиям и рекомендациям.</w:t>
      </w:r>
    </w:p>
    <w:p w14:paraId="259DB872" w14:textId="77777777" w:rsidR="00E715E2" w:rsidRPr="00911BC1" w:rsidRDefault="00B66583" w:rsidP="00E715E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E715E2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www</w:t>
        </w:r>
        <w:r w:rsidR="00E715E2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.</w:t>
        </w:r>
        <w:proofErr w:type="spellStart"/>
        <w:r w:rsidR="00E715E2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ase</w:t>
        </w:r>
        <w:proofErr w:type="spellEnd"/>
        <w:r w:rsidR="00E715E2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-</w:t>
        </w:r>
        <w:proofErr w:type="spellStart"/>
        <w:r w:rsidR="00E715E2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ec</w:t>
        </w:r>
        <w:proofErr w:type="spellEnd"/>
        <w:r w:rsidR="00E715E2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.</w:t>
        </w:r>
        <w:proofErr w:type="spellStart"/>
        <w:r w:rsidR="00E715E2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ru</w:t>
        </w:r>
        <w:proofErr w:type="spellEnd"/>
      </w:hyperlink>
    </w:p>
    <w:p w14:paraId="2EB9A6CF" w14:textId="77777777" w:rsidR="00F55662" w:rsidRDefault="00F5566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3413249" w14:textId="77777777" w:rsidR="00E715E2" w:rsidRPr="00E715E2" w:rsidRDefault="00E715E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715E2">
        <w:rPr>
          <w:rFonts w:ascii="Times New Roman" w:hAnsi="Times New Roman"/>
          <w:sz w:val="28"/>
          <w:szCs w:val="28"/>
          <w:lang w:eastAsia="en-US"/>
        </w:rPr>
        <w:t xml:space="preserve">Россия продолжает взаимовыгодное сотрудничество с дружественными странами. Продолжается реализация крупных проектов в сфере энергетики. Работа Росатома по проектам в Китае является примером конструктивного партнерства, открывающего новые перспективы в сфере </w:t>
      </w:r>
      <w:proofErr w:type="spellStart"/>
      <w:r w:rsidRPr="00E715E2">
        <w:rPr>
          <w:rFonts w:ascii="Times New Roman" w:hAnsi="Times New Roman"/>
          <w:sz w:val="28"/>
          <w:szCs w:val="28"/>
          <w:lang w:eastAsia="en-US"/>
        </w:rPr>
        <w:t>низкоуглеродной</w:t>
      </w:r>
      <w:proofErr w:type="spellEnd"/>
      <w:r w:rsidRPr="00E715E2">
        <w:rPr>
          <w:rFonts w:ascii="Times New Roman" w:hAnsi="Times New Roman"/>
          <w:sz w:val="28"/>
          <w:szCs w:val="28"/>
          <w:lang w:eastAsia="en-US"/>
        </w:rPr>
        <w:t xml:space="preserve"> генерации.</w:t>
      </w:r>
    </w:p>
    <w:p w14:paraId="1732E141" w14:textId="77777777" w:rsidR="00E715E2" w:rsidRPr="00E715E2" w:rsidRDefault="00E715E2" w:rsidP="00E715E2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5F84013" w14:textId="77777777" w:rsidR="00E715E2" w:rsidRDefault="00E715E2" w:rsidP="00E715E2">
      <w:pPr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E715E2">
        <w:rPr>
          <w:rFonts w:ascii="Times New Roman" w:hAnsi="Times New Roman"/>
          <w:b/>
          <w:sz w:val="24"/>
          <w:szCs w:val="24"/>
          <w:lang w:eastAsia="en-US"/>
        </w:rPr>
        <w:t>Управление коммуникаций</w:t>
      </w:r>
    </w:p>
    <w:p w14:paraId="6FBEDAFD" w14:textId="77777777" w:rsidR="00D65595" w:rsidRPr="00E715E2" w:rsidRDefault="00E715E2" w:rsidP="00E715E2">
      <w:pPr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E715E2">
        <w:rPr>
          <w:rFonts w:ascii="Times New Roman" w:hAnsi="Times New Roman"/>
          <w:b/>
          <w:sz w:val="24"/>
          <w:szCs w:val="24"/>
          <w:lang w:eastAsia="en-US"/>
        </w:rPr>
        <w:t>Инжинирингового дивизиона Госкорпорации «Росатом»</w:t>
      </w:r>
    </w:p>
    <w:sectPr w:rsidR="00D65595" w:rsidRPr="00E715E2">
      <w:pgSz w:w="11906" w:h="16838"/>
      <w:pgMar w:top="426" w:right="566" w:bottom="1134" w:left="1276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6A"/>
    <w:rsid w:val="0000498E"/>
    <w:rsid w:val="0005358F"/>
    <w:rsid w:val="000D16C2"/>
    <w:rsid w:val="000E799C"/>
    <w:rsid w:val="00126562"/>
    <w:rsid w:val="001F6689"/>
    <w:rsid w:val="0022602A"/>
    <w:rsid w:val="002A6C3F"/>
    <w:rsid w:val="00303D25"/>
    <w:rsid w:val="0039030E"/>
    <w:rsid w:val="003B3D16"/>
    <w:rsid w:val="00432998"/>
    <w:rsid w:val="00457D13"/>
    <w:rsid w:val="004772E2"/>
    <w:rsid w:val="00501EF9"/>
    <w:rsid w:val="0058684C"/>
    <w:rsid w:val="005E253D"/>
    <w:rsid w:val="005E610E"/>
    <w:rsid w:val="00662ACE"/>
    <w:rsid w:val="007016B0"/>
    <w:rsid w:val="007C78BD"/>
    <w:rsid w:val="008024D3"/>
    <w:rsid w:val="0081786A"/>
    <w:rsid w:val="008A39AB"/>
    <w:rsid w:val="00911BC1"/>
    <w:rsid w:val="009652D3"/>
    <w:rsid w:val="009A5722"/>
    <w:rsid w:val="009E6B9D"/>
    <w:rsid w:val="00A47C60"/>
    <w:rsid w:val="00AA1F6F"/>
    <w:rsid w:val="00B21CC2"/>
    <w:rsid w:val="00B37C68"/>
    <w:rsid w:val="00B60497"/>
    <w:rsid w:val="00B66583"/>
    <w:rsid w:val="00BA49CF"/>
    <w:rsid w:val="00C71C23"/>
    <w:rsid w:val="00D202B0"/>
    <w:rsid w:val="00D37328"/>
    <w:rsid w:val="00D51778"/>
    <w:rsid w:val="00D53819"/>
    <w:rsid w:val="00D65595"/>
    <w:rsid w:val="00D675E2"/>
    <w:rsid w:val="00D86B79"/>
    <w:rsid w:val="00DA411D"/>
    <w:rsid w:val="00E715E2"/>
    <w:rsid w:val="00E81002"/>
    <w:rsid w:val="00F55662"/>
    <w:rsid w:val="00F80C70"/>
    <w:rsid w:val="00FA08D0"/>
    <w:rsid w:val="00FE3596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BEA7BB"/>
  <w15:docId w15:val="{81372E76-93F6-4CE8-A80E-C948F7BF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Текст Знак"/>
    <w:rPr>
      <w:rFonts w:ascii="Tahoma" w:hAnsi="Tahoma" w:cs="Tahoma"/>
      <w:lang w:val="ru-RU" w:eastAsia="ar-SA" w:bidi="ar-SA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rFonts w:ascii="Calibri" w:eastAsia="Calibri" w:hAnsi="Calibri" w:cs="Calibri"/>
    </w:rPr>
  </w:style>
  <w:style w:type="character" w:customStyle="1" w:styleId="a6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character" w:customStyle="1" w:styleId="a9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5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6">
    <w:name w:val="Без интервала1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7">
    <w:name w:val="Текст примечания1"/>
    <w:basedOn w:val="a"/>
    <w:rPr>
      <w:sz w:val="20"/>
      <w:szCs w:val="20"/>
      <w:lang w:val="en-US"/>
    </w:rPr>
  </w:style>
  <w:style w:type="paragraph" w:customStyle="1" w:styleId="18">
    <w:name w:val="Тема примечания1"/>
    <w:basedOn w:val="17"/>
    <w:rPr>
      <w:b/>
      <w:bCs/>
    </w:rPr>
  </w:style>
  <w:style w:type="paragraph" w:customStyle="1" w:styleId="19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a">
    <w:name w:val="Рецензия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Balloon Text"/>
    <w:basedOn w:val="a"/>
    <w:link w:val="1b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c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1F66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e-ec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4176</CharactersWithSpaces>
  <SharedDoc>false</SharedDoc>
  <HLinks>
    <vt:vector size="6" baseType="variant">
      <vt:variant>
        <vt:i4>1114143</vt:i4>
      </vt:variant>
      <vt:variant>
        <vt:i4>0</vt:i4>
      </vt:variant>
      <vt:variant>
        <vt:i4>0</vt:i4>
      </vt:variant>
      <vt:variant>
        <vt:i4>5</vt:i4>
      </vt:variant>
      <vt:variant>
        <vt:lpwstr>http://www.ase-ec.ru/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Я</cp:lastModifiedBy>
  <cp:revision>2</cp:revision>
  <cp:lastPrinted>2023-05-05T07:24:00Z</cp:lastPrinted>
  <dcterms:created xsi:type="dcterms:W3CDTF">2023-05-05T15:53:00Z</dcterms:created>
  <dcterms:modified xsi:type="dcterms:W3CDTF">2023-05-05T15:53:00Z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