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Ядерное топливо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Основа атомной энергетики – уран. По своей природе этот элемент необычайно энергоэффективен. Даже если брать относительно бедную руду (с содержанием урана 0,2%), то получится, что для производства 1 кг обогащенного уранового топлива нужно примерно 2,5 тонны урановой руды. Если вспомнить, что один килограмм низкообогащенного урана по содержащейся в нем энергии «равен» 100 тоннам угля, то получается, что количество урановой руды будет в 40 раз меньше по сравнению с количеством угля для получения одинаковой энергии.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Другой положительный момент — уголь необходимо доставлять на станции «целиком», а урановую руду совсем необязательно далеко увозить от места добычи. Выделенный из нее уран и урановое топливо занимают еще меньше места по сравнению с углем, а это означает радикальное сокращение транспортных расходов.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составе ядерного топлива используется изотоп уран-235. В природном уране его содержание составляет 0,7%. Так что для начала уран обогащают, прессуют и спекают в таблетки. Таблетки диоксида урана с обогащением по урану-235 до 5% помещают внутрь циркониевых оболочек и герметизируют заглушками.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Твэлы, в свою очередь, помещаются по несколько сотен в тепловыделяющие сборки (ТВС). ТВС представляет собой сложную конструкцию, основной составляющей которой является пучок твэлов. Тепловыделяющие сборки являются теми модулями, которые загружают в реактор или выгружают из него при замене топлива.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транспортировки ТВС с завода-изготовителя на атомную электростанцию используются специальные транспортные контейнеры.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точки зрения радиационной безопасности само по себе свежее ядерное топливо не опасно, поскольку имеет очень низкую радиоактивность.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транспортировки и хранения топлива на АЭС действует специальная система безопасности. Все операции проводятся в специальном корпусе. Чтобы доставить ТВС в реакторное отделение, его помещают в транспортные чехлы и размещают на специальных платформах.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Одна загрузка ядерного топлива в реактор ВВЭР-1200 – это 163 топливные сборки (ТВС). Топливо работает в реакторе суммарно примерно 4,5 года до следующей полной перегрузки.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годовой работы крупного ядерного энергоблока требуется всего лишь несколько десятков тонн низкообогащенного урана. Для сравнения, станция на угле, вырабатывающая эквивалентное количество электроэнергии, потребляет пять железнодорожных составов угля, но не в год, а в сутки.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«Росатом» обладает полным комплексом решений в сфере атомной энергетики, от проектирования и строительства АЭС, включая поставку ядерного топлива, подготовку персонала, эксплуатацию станции, обслуживание и ремонт атомных блоков, вплоть до вывода из эксплуатации.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Производитель и поставщик ядерного топлива, компания «ТВЭЛ» - один из лидеров мирового рынка в данном сегменте.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Ежегодно на топливе ТВЭЛ производится около 400 млрд кВт*ч чистой низкоуглеродной энергии.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российском ядерном топливе работают десятки ядерных реакторов за рубежом. В ряде стран, особенно в Центральной Европе, эти энергоблоки составляют основу национальной энергосистемы, вырабатывая половину и более половины всей электроэнергии в стране. Цены на электроэнергию в этих странах – самые низкие в Евросоюзе.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Российское ядерное топливо для реакторов ВВЭР – наиболее эффективное из всех существующих на рынке. Оно привлекательно по цене, может обеспечивать экономически эффективную эксплуатацию энергоблоков, работу на повышенной мощности и в длинных топливных циклах.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Новое топливо для реакторов ВВЭР-1200 с повышенным уровнем ураноемкости твэла обеспечивает эксплуатацию в гибких топливных циклах различной длительности с возможностью суточного маневрирования и делает эксплуатацию энергоблоков более экономически эффективной.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Топливная компания «ТВЭЛ» занимает: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Первое место по объему производственных мощностей по конверсии и обогащению урана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Треть мирового рынка услуг по обогащению урана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17% мирового рынка топлива для АЭС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&gt; 10 стран поставок топлива и его компонентов для исследовательских реакторов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9C71C3"/>
    <w:pPr>
      <w:ind w:left="720"/>
      <w:contextualSpacing w:val="1"/>
    </w:pPr>
  </w:style>
  <w:style w:type="paragraph" w:styleId="a4">
    <w:name w:val="Normal (Web)"/>
    <w:basedOn w:val="a"/>
    <w:uiPriority w:val="99"/>
    <w:semiHidden w:val="1"/>
    <w:unhideWhenUsed w:val="1"/>
    <w:rsid w:val="00853B6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iGIztehgboJUFCGAEdGIfdH9Xw==">AMUW2mW+eiIELgvj+REWQi76pesNKUlybKew1aBr7ymNAxGv5vfuOF9LErQK/h2foo+BpG6vjJYKf/j58Mu5tig+4VM8BWYsTjLLIBXDc5Z8WTRMz4gw3Wc=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2023-04-23T21:08:00Z</dcterms:created>
  <dc:creator>Ульяна Лепеха</dc:creator>
</cp:coreProperties>
</file>