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FD8" w:rsidRP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D0E">
        <w:rPr>
          <w:rFonts w:ascii="Times New Roman" w:hAnsi="Times New Roman" w:cs="Times New Roman"/>
          <w:b/>
          <w:bCs/>
          <w:sz w:val="28"/>
          <w:szCs w:val="28"/>
        </w:rPr>
        <w:t>Преимущества атомной энергетики</w:t>
      </w:r>
    </w:p>
    <w:p w:rsid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D0E" w:rsidRP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0E">
        <w:rPr>
          <w:rFonts w:ascii="Times New Roman" w:hAnsi="Times New Roman" w:cs="Times New Roman"/>
          <w:color w:val="000000" w:themeColor="text1"/>
          <w:sz w:val="28"/>
          <w:szCs w:val="28"/>
        </w:rPr>
        <w:t>Ввод в эксплуатацию АЭС «</w:t>
      </w:r>
      <w:proofErr w:type="spellStart"/>
      <w:r w:rsidRPr="00B76D0E">
        <w:rPr>
          <w:rFonts w:ascii="Times New Roman" w:hAnsi="Times New Roman" w:cs="Times New Roman"/>
          <w:color w:val="000000" w:themeColor="text1"/>
          <w:sz w:val="28"/>
          <w:szCs w:val="28"/>
        </w:rPr>
        <w:t>Аккую</w:t>
      </w:r>
      <w:proofErr w:type="spellEnd"/>
      <w:r w:rsidRPr="00B76D0E">
        <w:rPr>
          <w:rFonts w:ascii="Times New Roman" w:hAnsi="Times New Roman" w:cs="Times New Roman"/>
          <w:color w:val="000000" w:themeColor="text1"/>
          <w:sz w:val="28"/>
          <w:szCs w:val="28"/>
        </w:rPr>
        <w:t>» будет способствовать сокращению общего объема выбросов углекислого газа в атмосферу в среднем на 17 млн тонн в год за счет замещения выработки электроэнергии на основе угля и газа.</w:t>
      </w:r>
    </w:p>
    <w:p w:rsid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B76D0E">
        <w:rPr>
          <w:rFonts w:ascii="Times New Roman" w:hAnsi="Times New Roman" w:cs="Times New Roman"/>
          <w:color w:val="000000" w:themeColor="text1"/>
          <w:sz w:val="28"/>
          <w:szCs w:val="28"/>
        </w:rPr>
        <w:t>выбросов парниковых газов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одно </w:t>
      </w:r>
      <w:r>
        <w:rPr>
          <w:rFonts w:ascii="Times New Roman" w:hAnsi="Times New Roman" w:cs="Times New Roman"/>
          <w:sz w:val="28"/>
          <w:szCs w:val="28"/>
        </w:rPr>
        <w:t>из ключевых пр</w:t>
      </w:r>
      <w:r w:rsidRPr="00B76D0E">
        <w:rPr>
          <w:rFonts w:ascii="Times New Roman" w:hAnsi="Times New Roman" w:cs="Times New Roman"/>
          <w:color w:val="000000" w:themeColor="text1"/>
          <w:sz w:val="28"/>
          <w:szCs w:val="28"/>
        </w:rPr>
        <w:t>еимуществ атомной генерации электроэнергии – отсутствие выбросов парниковых газов.</w:t>
      </w:r>
    </w:p>
    <w:p w:rsid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D0E" w:rsidRP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0E">
        <w:rPr>
          <w:rFonts w:ascii="Times New Roman" w:hAnsi="Times New Roman" w:cs="Times New Roman"/>
          <w:color w:val="000000" w:themeColor="text1"/>
          <w:sz w:val="28"/>
          <w:szCs w:val="28"/>
        </w:rPr>
        <w:t>АЭС «</w:t>
      </w:r>
      <w:proofErr w:type="spellStart"/>
      <w:r w:rsidRPr="00B76D0E">
        <w:rPr>
          <w:rFonts w:ascii="Times New Roman" w:hAnsi="Times New Roman" w:cs="Times New Roman"/>
          <w:color w:val="000000" w:themeColor="text1"/>
          <w:sz w:val="28"/>
          <w:szCs w:val="28"/>
        </w:rPr>
        <w:t>Аккую</w:t>
      </w:r>
      <w:proofErr w:type="spellEnd"/>
      <w:r w:rsidRPr="00B76D0E">
        <w:rPr>
          <w:rFonts w:ascii="Times New Roman" w:hAnsi="Times New Roman" w:cs="Times New Roman"/>
          <w:color w:val="000000" w:themeColor="text1"/>
          <w:sz w:val="28"/>
          <w:szCs w:val="28"/>
        </w:rPr>
        <w:t>» не окажет негативного воздействия на окружающую среду, условия ведения сельского хозяйства, экосистему региона. В почву, атмосферу и море не будет производиться вредных выбросов. Вода, которая будет забираться из моря и использоваться в системе охлаждения, а затем возвращаться обратно в море, не будет подвергаться химическому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иному загрязнению.</w:t>
      </w:r>
    </w:p>
    <w:p w:rsid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FD8" w:rsidRP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с</w:t>
      </w:r>
      <w:r w:rsidR="00432FD8" w:rsidRPr="00B76D0E">
        <w:rPr>
          <w:rFonts w:ascii="Times New Roman" w:hAnsi="Times New Roman" w:cs="Times New Roman"/>
          <w:sz w:val="28"/>
          <w:szCs w:val="28"/>
        </w:rPr>
        <w:t xml:space="preserve">троительство АЭС создает условия для диверсификации экономики, роста промышленного производства (за счёт возможностей создания энергоёмких производств) и инвестиционной привлекательности региона размещения (за счёт гарантированного надёжного энергоснабжения), развития малого и среднего бизнеса в смежных отраслях – поставке материалов, строительной техники, предоставлении коммунальных и прочих услуг. </w:t>
      </w:r>
    </w:p>
    <w:p w:rsidR="00432FD8" w:rsidRPr="00B76D0E" w:rsidRDefault="00432FD8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0E">
        <w:rPr>
          <w:rFonts w:ascii="Times New Roman" w:hAnsi="Times New Roman" w:cs="Times New Roman"/>
          <w:sz w:val="28"/>
          <w:szCs w:val="28"/>
        </w:rPr>
        <w:t xml:space="preserve">Современная АЭС создает рабочие места в высокотехнологичных отраслях и в смежных секторах. </w:t>
      </w:r>
    </w:p>
    <w:p w:rsidR="00432FD8" w:rsidRPr="00B76D0E" w:rsidRDefault="00432FD8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0E">
        <w:rPr>
          <w:rFonts w:ascii="Times New Roman" w:hAnsi="Times New Roman" w:cs="Times New Roman"/>
          <w:sz w:val="28"/>
          <w:szCs w:val="28"/>
        </w:rPr>
        <w:t>Кроме того, АЭС выступает драйвером развития науки и технологий в стране, в том числе ядерных: медицины, обработки сельхозпродукции, неразрушающего контроля и др.</w:t>
      </w:r>
    </w:p>
    <w:p w:rsidR="00432FD8" w:rsidRPr="00B76D0E" w:rsidRDefault="00432FD8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0E">
        <w:rPr>
          <w:rFonts w:ascii="Times New Roman" w:hAnsi="Times New Roman" w:cs="Times New Roman"/>
          <w:sz w:val="28"/>
          <w:szCs w:val="28"/>
        </w:rPr>
        <w:t>Становление атомной отрасли сопровождается появлением новых направлений развития, новых профессий, новых высокооплачиваемых рабочих мест. Это стимул для получения образования, перспективная работа и уверенность в будущем.</w:t>
      </w:r>
    </w:p>
    <w:p w:rsidR="00C5542F" w:rsidRPr="00B76D0E" w:rsidRDefault="00C5542F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E1C" w:rsidRPr="00B76D0E" w:rsidRDefault="00B76D0E" w:rsidP="00B7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Атомная энергетика – это с</w:t>
      </w:r>
      <w:r w:rsidR="0064281E" w:rsidRPr="00B76D0E">
        <w:rPr>
          <w:rFonts w:ascii="Times New Roman" w:hAnsi="Times New Roman" w:cs="Times New Roman"/>
          <w:sz w:val="28"/>
          <w:szCs w:val="28"/>
        </w:rPr>
        <w:t xml:space="preserve">табильный объем </w:t>
      </w:r>
      <w:proofErr w:type="spellStart"/>
      <w:r w:rsidR="0064281E" w:rsidRPr="00B76D0E">
        <w:rPr>
          <w:rFonts w:ascii="Times New Roman" w:hAnsi="Times New Roman" w:cs="Times New Roman"/>
          <w:sz w:val="28"/>
          <w:szCs w:val="28"/>
        </w:rPr>
        <w:t>низкоуглеродной</w:t>
      </w:r>
      <w:proofErr w:type="spellEnd"/>
      <w:r w:rsidR="0064281E" w:rsidRPr="00B76D0E">
        <w:rPr>
          <w:rFonts w:ascii="Times New Roman" w:hAnsi="Times New Roman" w:cs="Times New Roman"/>
          <w:sz w:val="28"/>
          <w:szCs w:val="28"/>
        </w:rPr>
        <w:t xml:space="preserve"> электроэнергии в энергобалансе страны реализации проекта</w:t>
      </w:r>
      <w:r>
        <w:rPr>
          <w:rFonts w:ascii="Times New Roman" w:hAnsi="Times New Roman" w:cs="Times New Roman"/>
          <w:sz w:val="28"/>
          <w:szCs w:val="28"/>
        </w:rPr>
        <w:t>; д</w:t>
      </w:r>
      <w:r w:rsidR="0064281E" w:rsidRPr="00B76D0E">
        <w:rPr>
          <w:rFonts w:ascii="Times New Roman" w:hAnsi="Times New Roman" w:cs="Times New Roman"/>
          <w:sz w:val="28"/>
          <w:szCs w:val="28"/>
        </w:rPr>
        <w:t>иверсификация энергетического портфеля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31E1C" w:rsidRPr="00B76D0E" w:rsidSect="0086556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F32AB"/>
    <w:multiLevelType w:val="hybridMultilevel"/>
    <w:tmpl w:val="3940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38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D8"/>
    <w:rsid w:val="00026E41"/>
    <w:rsid w:val="00331E1C"/>
    <w:rsid w:val="00432FD8"/>
    <w:rsid w:val="0064281E"/>
    <w:rsid w:val="0086556D"/>
    <w:rsid w:val="00B76D0E"/>
    <w:rsid w:val="00C5542F"/>
    <w:rsid w:val="00F2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7587BB"/>
  <w15:chartTrackingRefBased/>
  <w15:docId w15:val="{2DE34B2D-3E73-DC49-B808-244A7B65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FD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 Юля</dc:creator>
  <cp:keywords/>
  <dc:description/>
  <cp:lastModifiedBy>Гилева Юля</cp:lastModifiedBy>
  <cp:revision>2</cp:revision>
  <dcterms:created xsi:type="dcterms:W3CDTF">2023-04-23T20:53:00Z</dcterms:created>
  <dcterms:modified xsi:type="dcterms:W3CDTF">2023-04-23T20:53:00Z</dcterms:modified>
</cp:coreProperties>
</file>