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FBE" w:rsidRPr="00F72957" w:rsidRDefault="00FA010A" w:rsidP="00F72957">
      <w:pPr>
        <w:spacing w:after="0" w:line="240" w:lineRule="auto"/>
        <w:ind w:right="-1"/>
        <w:rPr>
          <w:rFonts w:ascii="Times New Roman" w:hAnsi="Times New Roman" w:cs="Times New Roman"/>
          <w:b/>
          <w:sz w:val="28"/>
          <w:szCs w:val="28"/>
        </w:rPr>
      </w:pPr>
      <w:r>
        <w:rPr>
          <w:rFonts w:ascii="Times New Roman" w:hAnsi="Times New Roman"/>
          <w:b/>
          <w:sz w:val="28"/>
          <w:szCs w:val="28"/>
        </w:rPr>
        <w:t>Akkuyu Mascot</w:t>
      </w:r>
    </w:p>
    <w:p w:rsidR="002324C6" w:rsidRPr="00F72957" w:rsidRDefault="002324C6" w:rsidP="00F72957">
      <w:pPr>
        <w:spacing w:after="0" w:line="240" w:lineRule="auto"/>
        <w:ind w:right="-1"/>
        <w:rPr>
          <w:rFonts w:ascii="Times New Roman" w:hAnsi="Times New Roman" w:cs="Times New Roman"/>
          <w:b/>
          <w:sz w:val="28"/>
          <w:szCs w:val="28"/>
        </w:rPr>
      </w:pPr>
    </w:p>
    <w:p w:rsidR="00F72957" w:rsidRPr="00F72957" w:rsidRDefault="00575362" w:rsidP="00F72957">
      <w:pPr>
        <w:spacing w:after="0" w:line="240" w:lineRule="auto"/>
        <w:ind w:right="-1"/>
        <w:jc w:val="both"/>
        <w:rPr>
          <w:rFonts w:ascii="Times New Roman" w:hAnsi="Times New Roman" w:cs="Times New Roman"/>
          <w:sz w:val="28"/>
          <w:szCs w:val="28"/>
        </w:rPr>
      </w:pPr>
      <w:r>
        <w:rPr>
          <w:rFonts w:ascii="Times New Roman" w:hAnsi="Times New Roman"/>
          <w:iCs/>
          <w:sz w:val="28"/>
          <w:szCs w:val="28"/>
        </w:rPr>
        <w:t xml:space="preserve">The loggerhead sea turtle (lat. </w:t>
      </w:r>
      <w:r>
        <w:rPr>
          <w:rFonts w:ascii="Times New Roman" w:hAnsi="Times New Roman"/>
          <w:i/>
          <w:iCs/>
          <w:sz w:val="28"/>
          <w:szCs w:val="28"/>
        </w:rPr>
        <w:t>Caretta caretta</w:t>
      </w:r>
      <w:r>
        <w:rPr>
          <w:rFonts w:ascii="Times New Roman" w:hAnsi="Times New Roman"/>
          <w:iCs/>
          <w:sz w:val="28"/>
          <w:szCs w:val="28"/>
        </w:rPr>
        <w:t xml:space="preserve">) is an unofficial mascot of the Akkuyu Nuclear Power Plant. </w:t>
      </w:r>
      <w:r>
        <w:rPr>
          <w:rFonts w:ascii="Times New Roman" w:hAnsi="Times New Roman"/>
          <w:sz w:val="28"/>
          <w:szCs w:val="28"/>
        </w:rPr>
        <w:t xml:space="preserve">It was chosen as the mascot because a large nesting area of loggerheads is located not far from the construction site, near the town of </w:t>
      </w:r>
      <w:proofErr w:type="spellStart"/>
      <w:r>
        <w:rPr>
          <w:rFonts w:ascii="Times New Roman" w:hAnsi="Times New Roman"/>
          <w:sz w:val="28"/>
          <w:szCs w:val="28"/>
        </w:rPr>
        <w:t>Tashuçu</w:t>
      </w:r>
      <w:proofErr w:type="spellEnd"/>
      <w:r>
        <w:rPr>
          <w:rFonts w:ascii="Times New Roman" w:hAnsi="Times New Roman"/>
          <w:sz w:val="28"/>
          <w:szCs w:val="28"/>
        </w:rPr>
        <w:t xml:space="preserve">, on a 35-kilometer coastal stretch at the </w:t>
      </w:r>
      <w:proofErr w:type="spellStart"/>
      <w:r>
        <w:rPr>
          <w:rFonts w:ascii="Times New Roman" w:hAnsi="Times New Roman"/>
          <w:sz w:val="28"/>
          <w:szCs w:val="28"/>
        </w:rPr>
        <w:t>Göksu</w:t>
      </w:r>
      <w:proofErr w:type="spellEnd"/>
      <w:r>
        <w:rPr>
          <w:rFonts w:ascii="Times New Roman" w:hAnsi="Times New Roman"/>
          <w:sz w:val="28"/>
          <w:szCs w:val="28"/>
        </w:rPr>
        <w:t xml:space="preserve"> river delta.</w:t>
      </w:r>
    </w:p>
    <w:p w:rsidR="00F72957" w:rsidRDefault="00F72957" w:rsidP="00F72957">
      <w:pPr>
        <w:spacing w:after="0" w:line="240" w:lineRule="auto"/>
        <w:ind w:right="-1"/>
        <w:jc w:val="both"/>
        <w:rPr>
          <w:rFonts w:ascii="Times New Roman" w:hAnsi="Times New Roman" w:cs="Times New Roman"/>
          <w:sz w:val="28"/>
          <w:szCs w:val="28"/>
        </w:rPr>
      </w:pPr>
    </w:p>
    <w:p w:rsidR="00930588" w:rsidRDefault="00F72957" w:rsidP="00F72957">
      <w:pPr>
        <w:spacing w:after="0" w:line="240" w:lineRule="auto"/>
        <w:ind w:right="-1"/>
        <w:jc w:val="both"/>
        <w:rPr>
          <w:rFonts w:ascii="Times New Roman" w:hAnsi="Times New Roman" w:cs="Times New Roman"/>
          <w:sz w:val="28"/>
          <w:szCs w:val="28"/>
        </w:rPr>
      </w:pPr>
      <w:r>
        <w:rPr>
          <w:rFonts w:ascii="Times New Roman" w:hAnsi="Times New Roman"/>
          <w:sz w:val="28"/>
          <w:szCs w:val="28"/>
        </w:rPr>
        <w:t>Loggerheads are the only representatives of their genus. They migrate to long distances but return to where they were born to lay eggs. Each turtle lays an egg clutch in its ‘own’ place. Hatchlings emerge all together at the same time.</w:t>
      </w:r>
    </w:p>
    <w:p w:rsidR="00930588" w:rsidRDefault="00930588" w:rsidP="00F72957">
      <w:pPr>
        <w:spacing w:after="0" w:line="240" w:lineRule="auto"/>
        <w:ind w:right="-1"/>
        <w:jc w:val="both"/>
        <w:rPr>
          <w:rFonts w:ascii="Times New Roman" w:hAnsi="Times New Roman" w:cs="Times New Roman"/>
          <w:sz w:val="28"/>
          <w:szCs w:val="28"/>
        </w:rPr>
      </w:pPr>
    </w:p>
    <w:p w:rsidR="00930588" w:rsidRDefault="00F72957" w:rsidP="00F72957">
      <w:pPr>
        <w:spacing w:after="0" w:line="240" w:lineRule="auto"/>
        <w:ind w:right="-1"/>
        <w:jc w:val="both"/>
        <w:rPr>
          <w:rFonts w:ascii="Times New Roman" w:hAnsi="Times New Roman" w:cs="Times New Roman"/>
          <w:sz w:val="28"/>
          <w:szCs w:val="28"/>
        </w:rPr>
      </w:pPr>
      <w:r>
        <w:rPr>
          <w:rFonts w:ascii="Times New Roman" w:hAnsi="Times New Roman"/>
          <w:sz w:val="28"/>
          <w:szCs w:val="28"/>
        </w:rPr>
        <w:t>Having a</w:t>
      </w:r>
      <w:r w:rsidR="00930588">
        <w:rPr>
          <w:rFonts w:ascii="Times New Roman" w:hAnsi="Times New Roman"/>
          <w:sz w:val="28"/>
          <w:szCs w:val="28"/>
        </w:rPr>
        <w:t>n</w:t>
      </w:r>
      <w:r>
        <w:rPr>
          <w:rFonts w:ascii="Times New Roman" w:hAnsi="Times New Roman"/>
          <w:sz w:val="28"/>
          <w:szCs w:val="28"/>
        </w:rPr>
        <w:t xml:space="preserve"> </w:t>
      </w:r>
      <w:r w:rsidR="00930588">
        <w:rPr>
          <w:rFonts w:ascii="Times New Roman" w:hAnsi="Times New Roman"/>
          <w:sz w:val="28"/>
          <w:szCs w:val="28"/>
        </w:rPr>
        <w:t xml:space="preserve">average </w:t>
      </w:r>
      <w:r>
        <w:rPr>
          <w:rFonts w:ascii="Times New Roman" w:hAnsi="Times New Roman"/>
          <w:sz w:val="28"/>
          <w:szCs w:val="28"/>
        </w:rPr>
        <w:t>lifespan of 47 to 62 years, the adult loggerhead measures 115 to 150 cm and weighs 70 to 90 kg. Loggerheads can reach the swimming speed of 35 km/h. A hatchling can swim 20 hours without stopping.</w:t>
      </w:r>
    </w:p>
    <w:p w:rsidR="00930588" w:rsidRDefault="00930588" w:rsidP="00F72957">
      <w:pPr>
        <w:spacing w:after="0" w:line="240" w:lineRule="auto"/>
        <w:ind w:right="-1"/>
        <w:jc w:val="both"/>
        <w:rPr>
          <w:rFonts w:ascii="Times New Roman" w:hAnsi="Times New Roman" w:cs="Times New Roman"/>
          <w:sz w:val="28"/>
          <w:szCs w:val="28"/>
        </w:rPr>
      </w:pPr>
    </w:p>
    <w:p w:rsidR="00F72957" w:rsidRDefault="00F72957" w:rsidP="00F72957">
      <w:pPr>
        <w:spacing w:after="0" w:line="240" w:lineRule="auto"/>
        <w:ind w:right="-1"/>
        <w:jc w:val="both"/>
        <w:rPr>
          <w:rFonts w:ascii="Times New Roman" w:hAnsi="Times New Roman" w:cs="Times New Roman"/>
          <w:sz w:val="28"/>
          <w:szCs w:val="28"/>
        </w:rPr>
      </w:pPr>
      <w:r>
        <w:rPr>
          <w:rFonts w:ascii="Times New Roman" w:hAnsi="Times New Roman"/>
          <w:sz w:val="28"/>
          <w:szCs w:val="28"/>
        </w:rPr>
        <w:t>The turtle’s strong shell can withstand a load that is two hundred times higher than the reptile’s weight. The turtles are believed to recognize and remember human faces, understand the dolphin language, and use the Earth's magnetic field for orientation.</w:t>
      </w:r>
    </w:p>
    <w:p w:rsidR="00F72957" w:rsidRDefault="00F72957" w:rsidP="00F72957">
      <w:pPr>
        <w:spacing w:after="0" w:line="240" w:lineRule="auto"/>
        <w:ind w:right="-1"/>
        <w:jc w:val="both"/>
        <w:rPr>
          <w:rFonts w:ascii="Times New Roman" w:hAnsi="Times New Roman" w:cs="Times New Roman"/>
          <w:sz w:val="28"/>
          <w:szCs w:val="28"/>
        </w:rPr>
      </w:pPr>
    </w:p>
    <w:p w:rsidR="00930588" w:rsidRDefault="00F72957" w:rsidP="00F72957">
      <w:pPr>
        <w:spacing w:after="0" w:line="240" w:lineRule="auto"/>
        <w:ind w:right="-1"/>
        <w:jc w:val="both"/>
        <w:rPr>
          <w:rFonts w:ascii="Times New Roman" w:hAnsi="Times New Roman" w:cs="Times New Roman"/>
          <w:sz w:val="28"/>
          <w:szCs w:val="28"/>
        </w:rPr>
      </w:pPr>
      <w:r>
        <w:rPr>
          <w:rFonts w:ascii="Times New Roman" w:hAnsi="Times New Roman"/>
          <w:sz w:val="28"/>
          <w:szCs w:val="28"/>
        </w:rPr>
        <w:t xml:space="preserve">Due to the population decline, the loggerhead sea turtle is on the international list of endangered species. </w:t>
      </w:r>
      <w:r w:rsidR="00796B29">
        <w:rPr>
          <w:rFonts w:ascii="Times New Roman" w:hAnsi="Times New Roman"/>
          <w:sz w:val="28"/>
          <w:szCs w:val="28"/>
        </w:rPr>
        <w:t>Unfortunately, it is extremely difficult to count the exact number of loggerheads in the wildlife. Their populations are scattered, and they make long migrations. Since turtles are hunted mercilessly for their shells, their population has decreased dramatically.</w:t>
      </w:r>
    </w:p>
    <w:p w:rsidR="00930588" w:rsidRDefault="00930588" w:rsidP="00F72957">
      <w:pPr>
        <w:spacing w:after="0" w:line="240" w:lineRule="auto"/>
        <w:ind w:right="-1"/>
        <w:jc w:val="both"/>
        <w:rPr>
          <w:rFonts w:ascii="Times New Roman" w:hAnsi="Times New Roman" w:cs="Times New Roman"/>
          <w:sz w:val="28"/>
          <w:szCs w:val="28"/>
        </w:rPr>
      </w:pPr>
    </w:p>
    <w:p w:rsidR="00F72957" w:rsidRPr="00F72957" w:rsidRDefault="00F72957" w:rsidP="00F72957">
      <w:pPr>
        <w:spacing w:after="0" w:line="240" w:lineRule="auto"/>
        <w:ind w:right="-1"/>
        <w:jc w:val="both"/>
        <w:rPr>
          <w:rFonts w:ascii="Times New Roman" w:hAnsi="Times New Roman" w:cs="Times New Roman"/>
          <w:sz w:val="28"/>
          <w:szCs w:val="28"/>
        </w:rPr>
      </w:pPr>
      <w:r>
        <w:rPr>
          <w:rFonts w:ascii="Times New Roman" w:hAnsi="Times New Roman"/>
          <w:sz w:val="28"/>
          <w:szCs w:val="28"/>
        </w:rPr>
        <w:t>Akkuyu Nuclear has launched an initiative to support Turkish researchers who work to preserve the population of these rare reptiles in association with the Ministry of Environment and Urban Planning of Turkey.</w:t>
      </w:r>
    </w:p>
    <w:p w:rsidR="00F72957" w:rsidRDefault="00F72957" w:rsidP="00F72957">
      <w:pPr>
        <w:spacing w:after="0" w:line="240" w:lineRule="auto"/>
        <w:ind w:right="-1"/>
        <w:jc w:val="both"/>
        <w:rPr>
          <w:rFonts w:ascii="Times New Roman" w:hAnsi="Times New Roman" w:cs="Times New Roman"/>
          <w:iCs/>
          <w:sz w:val="28"/>
          <w:szCs w:val="28"/>
        </w:rPr>
      </w:pPr>
    </w:p>
    <w:p w:rsidR="00F72957" w:rsidRDefault="00F72957" w:rsidP="00F72957">
      <w:pPr>
        <w:spacing w:after="0" w:line="240" w:lineRule="auto"/>
        <w:ind w:right="-1"/>
        <w:jc w:val="both"/>
        <w:rPr>
          <w:rFonts w:ascii="Times New Roman" w:hAnsi="Times New Roman" w:cs="Times New Roman"/>
          <w:iCs/>
          <w:sz w:val="28"/>
          <w:szCs w:val="28"/>
        </w:rPr>
      </w:pPr>
      <w:r>
        <w:rPr>
          <w:rFonts w:ascii="Times New Roman" w:hAnsi="Times New Roman"/>
          <w:iCs/>
          <w:sz w:val="28"/>
          <w:szCs w:val="28"/>
        </w:rPr>
        <w:t>The initiative provides for:</w:t>
      </w:r>
    </w:p>
    <w:p w:rsidR="00F72957" w:rsidRPr="00CF5D73" w:rsidRDefault="00F72957" w:rsidP="00CF5D73">
      <w:pPr>
        <w:pStyle w:val="a3"/>
        <w:numPr>
          <w:ilvl w:val="0"/>
          <w:numId w:val="9"/>
        </w:numPr>
        <w:spacing w:after="0" w:line="240" w:lineRule="auto"/>
        <w:ind w:left="426" w:right="-1"/>
        <w:jc w:val="both"/>
        <w:rPr>
          <w:rFonts w:ascii="Times New Roman" w:hAnsi="Times New Roman" w:cs="Times New Roman"/>
          <w:iCs/>
          <w:sz w:val="28"/>
          <w:szCs w:val="28"/>
        </w:rPr>
      </w:pPr>
      <w:r>
        <w:rPr>
          <w:rFonts w:ascii="Times New Roman" w:hAnsi="Times New Roman"/>
          <w:sz w:val="28"/>
          <w:szCs w:val="28"/>
        </w:rPr>
        <w:t>Study, monitoring and protection of the sea turtles inhabiting the area near the nuclear construction site;</w:t>
      </w:r>
    </w:p>
    <w:p w:rsidR="007F0B8A" w:rsidRPr="007F0B8A" w:rsidRDefault="00F72957" w:rsidP="00CF5D73">
      <w:pPr>
        <w:pStyle w:val="a3"/>
        <w:numPr>
          <w:ilvl w:val="0"/>
          <w:numId w:val="9"/>
        </w:numPr>
        <w:spacing w:after="0" w:line="240" w:lineRule="auto"/>
        <w:ind w:left="426" w:right="-1"/>
        <w:jc w:val="both"/>
        <w:rPr>
          <w:rFonts w:ascii="Times New Roman" w:hAnsi="Times New Roman" w:cs="Times New Roman"/>
          <w:iCs/>
          <w:sz w:val="28"/>
          <w:szCs w:val="28"/>
        </w:rPr>
      </w:pPr>
      <w:r>
        <w:rPr>
          <w:rFonts w:ascii="Times New Roman" w:hAnsi="Times New Roman"/>
          <w:sz w:val="28"/>
          <w:szCs w:val="28"/>
        </w:rPr>
        <w:t>Training courses for teachers and businessmen on the sustainable use of natural resources and protection of sea turtles;</w:t>
      </w:r>
    </w:p>
    <w:p w:rsidR="00F72957" w:rsidRPr="00CF5D73" w:rsidRDefault="007F0B8A" w:rsidP="00CF5D73">
      <w:pPr>
        <w:pStyle w:val="a3"/>
        <w:numPr>
          <w:ilvl w:val="0"/>
          <w:numId w:val="9"/>
        </w:numPr>
        <w:spacing w:after="0" w:line="240" w:lineRule="auto"/>
        <w:ind w:left="426" w:right="-1"/>
        <w:jc w:val="both"/>
        <w:rPr>
          <w:rFonts w:ascii="Times New Roman" w:hAnsi="Times New Roman" w:cs="Times New Roman"/>
          <w:iCs/>
          <w:sz w:val="28"/>
          <w:szCs w:val="28"/>
        </w:rPr>
      </w:pPr>
      <w:r>
        <w:rPr>
          <w:rFonts w:ascii="Times New Roman" w:hAnsi="Times New Roman"/>
          <w:sz w:val="28"/>
          <w:szCs w:val="28"/>
        </w:rPr>
        <w:t>I</w:t>
      </w:r>
      <w:r w:rsidR="00F72957">
        <w:rPr>
          <w:rFonts w:ascii="Times New Roman" w:hAnsi="Times New Roman"/>
          <w:sz w:val="28"/>
          <w:szCs w:val="28"/>
        </w:rPr>
        <w:t xml:space="preserve">nvolvement of local residents in sea animal protection </w:t>
      </w:r>
      <w:r w:rsidR="00930588">
        <w:rPr>
          <w:rFonts w:ascii="Times New Roman" w:hAnsi="Times New Roman"/>
          <w:sz w:val="28"/>
          <w:szCs w:val="28"/>
        </w:rPr>
        <w:t>programs</w:t>
      </w:r>
      <w:r w:rsidR="00F72957">
        <w:rPr>
          <w:rFonts w:ascii="Times New Roman" w:hAnsi="Times New Roman"/>
          <w:sz w:val="28"/>
          <w:szCs w:val="28"/>
        </w:rPr>
        <w:t>;</w:t>
      </w:r>
    </w:p>
    <w:p w:rsidR="00F72957" w:rsidRPr="00CF5D73" w:rsidRDefault="00F72957" w:rsidP="00CF5D73">
      <w:pPr>
        <w:pStyle w:val="a3"/>
        <w:numPr>
          <w:ilvl w:val="0"/>
          <w:numId w:val="9"/>
        </w:numPr>
        <w:spacing w:after="0" w:line="240" w:lineRule="auto"/>
        <w:ind w:left="426" w:right="-1"/>
        <w:jc w:val="both"/>
        <w:rPr>
          <w:rFonts w:ascii="Times New Roman" w:hAnsi="Times New Roman" w:cs="Times New Roman"/>
          <w:sz w:val="28"/>
          <w:szCs w:val="28"/>
        </w:rPr>
      </w:pPr>
      <w:r>
        <w:rPr>
          <w:rFonts w:ascii="Times New Roman" w:hAnsi="Times New Roman"/>
          <w:sz w:val="28"/>
          <w:szCs w:val="28"/>
        </w:rPr>
        <w:t>Recruitment of sea turtles to maintain and increase their population and avert the danger of extinction.</w:t>
      </w:r>
    </w:p>
    <w:p w:rsidR="00796B29" w:rsidRDefault="00796B29" w:rsidP="00F72957">
      <w:pPr>
        <w:spacing w:after="0" w:line="240" w:lineRule="auto"/>
        <w:ind w:right="-1"/>
        <w:jc w:val="both"/>
        <w:rPr>
          <w:rFonts w:ascii="Times New Roman" w:hAnsi="Times New Roman" w:cs="Times New Roman"/>
          <w:sz w:val="28"/>
          <w:szCs w:val="28"/>
        </w:rPr>
      </w:pPr>
    </w:p>
    <w:p w:rsidR="00F72957" w:rsidRPr="002324C6" w:rsidRDefault="00F72957" w:rsidP="00F72957">
      <w:pPr>
        <w:spacing w:after="0" w:line="240" w:lineRule="auto"/>
        <w:ind w:right="-1"/>
        <w:jc w:val="both"/>
        <w:rPr>
          <w:rFonts w:ascii="Times New Roman" w:hAnsi="Times New Roman" w:cs="Times New Roman"/>
          <w:sz w:val="24"/>
          <w:szCs w:val="24"/>
        </w:rPr>
      </w:pPr>
    </w:p>
    <w:p w:rsidR="00796B29" w:rsidRDefault="00796B29" w:rsidP="00F72957">
      <w:pPr>
        <w:spacing w:after="0" w:line="240" w:lineRule="auto"/>
        <w:ind w:right="-1"/>
        <w:jc w:val="both"/>
        <w:rPr>
          <w:rFonts w:ascii="Times New Roman" w:hAnsi="Times New Roman" w:cs="Times New Roman"/>
          <w:sz w:val="24"/>
          <w:szCs w:val="24"/>
        </w:rPr>
      </w:pPr>
      <w:r>
        <w:rPr>
          <w:rFonts w:ascii="Times New Roman" w:hAnsi="Times New Roman"/>
          <w:sz w:val="24"/>
          <w:szCs w:val="24"/>
        </w:rPr>
        <w:t xml:space="preserve">Note </w:t>
      </w:r>
    </w:p>
    <w:p w:rsidR="00F72957" w:rsidRPr="00F72957" w:rsidRDefault="00796B29" w:rsidP="00F72957">
      <w:pPr>
        <w:spacing w:after="0" w:line="240" w:lineRule="auto"/>
        <w:ind w:right="-1"/>
        <w:jc w:val="both"/>
        <w:rPr>
          <w:rFonts w:ascii="Times New Roman" w:hAnsi="Times New Roman" w:cs="Times New Roman"/>
          <w:sz w:val="28"/>
          <w:szCs w:val="28"/>
        </w:rPr>
      </w:pPr>
      <w:r>
        <w:rPr>
          <w:rFonts w:ascii="Times New Roman" w:hAnsi="Times New Roman"/>
          <w:sz w:val="28"/>
          <w:szCs w:val="28"/>
        </w:rPr>
        <w:t>The mascot is based on a drawing made by the child of an Akkuyu employee for the children’s drawing contest dedicated to the nuclear power plant. The drawing depicts a sea turtle with a helmet instead of the shell.</w:t>
      </w:r>
    </w:p>
    <w:p w:rsidR="00F72957" w:rsidRDefault="00F72957" w:rsidP="00F72957">
      <w:pPr>
        <w:spacing w:after="0" w:line="240" w:lineRule="auto"/>
        <w:ind w:right="-1"/>
        <w:jc w:val="both"/>
        <w:rPr>
          <w:rFonts w:ascii="Times New Roman" w:hAnsi="Times New Roman" w:cs="Times New Roman"/>
          <w:sz w:val="24"/>
          <w:szCs w:val="24"/>
        </w:rPr>
      </w:pPr>
    </w:p>
    <w:p w:rsidR="00117FCA" w:rsidRDefault="00117FCA" w:rsidP="00F72957">
      <w:pPr>
        <w:spacing w:after="0" w:line="240" w:lineRule="auto"/>
        <w:ind w:right="-1"/>
        <w:jc w:val="both"/>
        <w:rPr>
          <w:rFonts w:ascii="Times New Roman" w:hAnsi="Times New Roman" w:cs="Times New Roman"/>
          <w:sz w:val="24"/>
          <w:szCs w:val="24"/>
        </w:rPr>
      </w:pPr>
    </w:p>
    <w:tbl>
      <w:tblPr>
        <w:tblStyle w:val="a4"/>
        <w:tblW w:w="1019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4"/>
        <w:gridCol w:w="3272"/>
        <w:gridCol w:w="3216"/>
      </w:tblGrid>
      <w:tr w:rsidR="001E3907" w:rsidTr="001E3907">
        <w:trPr>
          <w:trHeight w:val="192"/>
        </w:trPr>
        <w:tc>
          <w:tcPr>
            <w:tcW w:w="3704" w:type="dxa"/>
          </w:tcPr>
          <w:p w:rsidR="00117FCA" w:rsidRPr="00D46497" w:rsidRDefault="001005A0" w:rsidP="00F72957">
            <w:pPr>
              <w:ind w:right="-1"/>
              <w:jc w:val="center"/>
              <w:rPr>
                <w:rFonts w:ascii="Times New Roman" w:hAnsi="Times New Roman" w:cs="Times New Roman"/>
                <w:b/>
              </w:rPr>
            </w:pPr>
            <w:r>
              <w:rPr>
                <w:rFonts w:ascii="Times New Roman" w:hAnsi="Times New Roman"/>
                <w:b/>
              </w:rPr>
              <w:t>Loggerhead turtle at sea</w:t>
            </w:r>
          </w:p>
        </w:tc>
        <w:tc>
          <w:tcPr>
            <w:tcW w:w="3272" w:type="dxa"/>
          </w:tcPr>
          <w:p w:rsidR="00117FCA" w:rsidRPr="00D46497" w:rsidRDefault="00D46497" w:rsidP="00F72957">
            <w:pPr>
              <w:ind w:right="-1"/>
              <w:jc w:val="center"/>
              <w:rPr>
                <w:rFonts w:ascii="Times New Roman" w:hAnsi="Times New Roman" w:cs="Times New Roman"/>
                <w:b/>
              </w:rPr>
            </w:pPr>
            <w:r>
              <w:rPr>
                <w:rFonts w:ascii="Times New Roman" w:hAnsi="Times New Roman"/>
                <w:b/>
              </w:rPr>
              <w:t>Child’s drawing</w:t>
            </w:r>
          </w:p>
        </w:tc>
        <w:tc>
          <w:tcPr>
            <w:tcW w:w="3216" w:type="dxa"/>
          </w:tcPr>
          <w:p w:rsidR="00117FCA" w:rsidRPr="00D46497" w:rsidRDefault="00D46497" w:rsidP="00F72957">
            <w:pPr>
              <w:ind w:right="-1"/>
              <w:jc w:val="center"/>
              <w:rPr>
                <w:rFonts w:ascii="Times New Roman" w:hAnsi="Times New Roman" w:cs="Times New Roman"/>
                <w:b/>
              </w:rPr>
            </w:pPr>
            <w:r>
              <w:rPr>
                <w:rFonts w:ascii="Times New Roman" w:hAnsi="Times New Roman"/>
                <w:b/>
              </w:rPr>
              <w:t>Mascot</w:t>
            </w:r>
          </w:p>
        </w:tc>
      </w:tr>
      <w:tr w:rsidR="001E3907" w:rsidTr="001E3907">
        <w:trPr>
          <w:trHeight w:val="1861"/>
        </w:trPr>
        <w:tc>
          <w:tcPr>
            <w:tcW w:w="3704" w:type="dxa"/>
          </w:tcPr>
          <w:p w:rsidR="00D46497" w:rsidRDefault="00D46497" w:rsidP="00F72957">
            <w:pPr>
              <w:ind w:right="-1"/>
              <w:jc w:val="both"/>
              <w:rPr>
                <w:rFonts w:ascii="Times New Roman" w:hAnsi="Times New Roman" w:cs="Times New Roman"/>
                <w:b/>
                <w:noProof/>
                <w:sz w:val="24"/>
                <w:szCs w:val="24"/>
              </w:rPr>
            </w:pPr>
            <w:r>
              <w:rPr>
                <w:rFonts w:ascii="Times New Roman" w:hAnsi="Times New Roman"/>
                <w:b/>
                <w:noProof/>
                <w:sz w:val="24"/>
                <w:szCs w:val="24"/>
              </w:rPr>
              <w:drawing>
                <wp:inline distT="0" distB="0" distL="0" distR="0" wp14:anchorId="5D3ABF91" wp14:editId="31D40680">
                  <wp:extent cx="2152650" cy="139619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rskaya-cherepakha-loggerkhed-31075141.jpg"/>
                          <pic:cNvPicPr/>
                        </pic:nvPicPr>
                        <pic:blipFill rotWithShape="1">
                          <a:blip r:embed="rId5" cstate="print">
                            <a:extLst>
                              <a:ext uri="{28A0092B-C50C-407E-A947-70E740481C1C}">
                                <a14:useLocalDpi xmlns:a14="http://schemas.microsoft.com/office/drawing/2010/main" val="0"/>
                              </a:ext>
                            </a:extLst>
                          </a:blip>
                          <a:srcRect l="12203" t="10340" r="5666" b="10143"/>
                          <a:stretch/>
                        </pic:blipFill>
                        <pic:spPr bwMode="auto">
                          <a:xfrm>
                            <a:off x="0" y="0"/>
                            <a:ext cx="2185352" cy="1417406"/>
                          </a:xfrm>
                          <a:prstGeom prst="rect">
                            <a:avLst/>
                          </a:prstGeom>
                          <a:ln>
                            <a:noFill/>
                          </a:ln>
                          <a:extLst>
                            <a:ext uri="{53640926-AAD7-44D8-BBD7-CCE9431645EC}">
                              <a14:shadowObscured xmlns:a14="http://schemas.microsoft.com/office/drawing/2010/main"/>
                            </a:ext>
                          </a:extLst>
                        </pic:spPr>
                      </pic:pic>
                    </a:graphicData>
                  </a:graphic>
                </wp:inline>
              </w:drawing>
            </w:r>
          </w:p>
        </w:tc>
        <w:tc>
          <w:tcPr>
            <w:tcW w:w="3272" w:type="dxa"/>
          </w:tcPr>
          <w:p w:rsidR="00D46497" w:rsidRDefault="00D46497" w:rsidP="00F72957">
            <w:pPr>
              <w:ind w:right="-1"/>
              <w:jc w:val="both"/>
              <w:rPr>
                <w:rFonts w:ascii="Times New Roman" w:hAnsi="Times New Roman" w:cs="Times New Roman"/>
                <w:noProof/>
                <w:sz w:val="24"/>
                <w:szCs w:val="24"/>
              </w:rPr>
            </w:pPr>
            <w:r>
              <w:rPr>
                <w:rFonts w:ascii="Times New Roman" w:hAnsi="Times New Roman"/>
                <w:noProof/>
                <w:sz w:val="24"/>
                <w:szCs w:val="24"/>
              </w:rPr>
              <w:drawing>
                <wp:inline distT="0" distB="0" distL="0" distR="0" wp14:anchorId="016353D5" wp14:editId="5A93C1F5">
                  <wp:extent cx="1885315" cy="1409816"/>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TO-2022-03-22-14-06-11.jpg"/>
                          <pic:cNvPicPr/>
                        </pic:nvPicPr>
                        <pic:blipFill rotWithShape="1">
                          <a:blip r:embed="rId6" cstate="print">
                            <a:extLst>
                              <a:ext uri="{28A0092B-C50C-407E-A947-70E740481C1C}">
                                <a14:useLocalDpi xmlns:a14="http://schemas.microsoft.com/office/drawing/2010/main" val="0"/>
                              </a:ext>
                            </a:extLst>
                          </a:blip>
                          <a:srcRect l="14610" t="14604" r="10330" b="10555"/>
                          <a:stretch/>
                        </pic:blipFill>
                        <pic:spPr bwMode="auto">
                          <a:xfrm>
                            <a:off x="0" y="0"/>
                            <a:ext cx="1914870" cy="1431917"/>
                          </a:xfrm>
                          <a:prstGeom prst="rect">
                            <a:avLst/>
                          </a:prstGeom>
                          <a:ln>
                            <a:noFill/>
                          </a:ln>
                          <a:extLst>
                            <a:ext uri="{53640926-AAD7-44D8-BBD7-CCE9431645EC}">
                              <a14:shadowObscured xmlns:a14="http://schemas.microsoft.com/office/drawing/2010/main"/>
                            </a:ext>
                          </a:extLst>
                        </pic:spPr>
                      </pic:pic>
                    </a:graphicData>
                  </a:graphic>
                </wp:inline>
              </w:drawing>
            </w:r>
          </w:p>
        </w:tc>
        <w:tc>
          <w:tcPr>
            <w:tcW w:w="3216" w:type="dxa"/>
          </w:tcPr>
          <w:p w:rsidR="00D46497" w:rsidRDefault="00D46497" w:rsidP="00F72957">
            <w:pPr>
              <w:ind w:right="-1"/>
              <w:jc w:val="both"/>
              <w:rPr>
                <w:rFonts w:ascii="Times New Roman" w:hAnsi="Times New Roman" w:cs="Times New Roman"/>
                <w:noProof/>
                <w:sz w:val="24"/>
                <w:szCs w:val="24"/>
              </w:rPr>
            </w:pPr>
            <w:r>
              <w:rPr>
                <w:rFonts w:ascii="Times New Roman" w:hAnsi="Times New Roman"/>
                <w:noProof/>
                <w:sz w:val="24"/>
                <w:szCs w:val="24"/>
              </w:rPr>
              <w:drawing>
                <wp:inline distT="0" distB="0" distL="0" distR="0" wp14:anchorId="4337AA07" wp14:editId="4982A9A8">
                  <wp:extent cx="1892300" cy="13950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Черепаха-на-голубом-фоне (002).jpg"/>
                          <pic:cNvPicPr/>
                        </pic:nvPicPr>
                        <pic:blipFill rotWithShape="1">
                          <a:blip r:embed="rId7" cstate="print">
                            <a:extLst>
                              <a:ext uri="{28A0092B-C50C-407E-A947-70E740481C1C}">
                                <a14:useLocalDpi xmlns:a14="http://schemas.microsoft.com/office/drawing/2010/main" val="0"/>
                              </a:ext>
                            </a:extLst>
                          </a:blip>
                          <a:srcRect l="9726" r="13979"/>
                          <a:stretch/>
                        </pic:blipFill>
                        <pic:spPr bwMode="auto">
                          <a:xfrm>
                            <a:off x="0" y="0"/>
                            <a:ext cx="1926150" cy="1420051"/>
                          </a:xfrm>
                          <a:prstGeom prst="rect">
                            <a:avLst/>
                          </a:prstGeom>
                          <a:ln>
                            <a:noFill/>
                          </a:ln>
                          <a:extLst>
                            <a:ext uri="{53640926-AAD7-44D8-BBD7-CCE9431645EC}">
                              <a14:shadowObscured xmlns:a14="http://schemas.microsoft.com/office/drawing/2010/main"/>
                            </a:ext>
                          </a:extLst>
                        </pic:spPr>
                      </pic:pic>
                    </a:graphicData>
                  </a:graphic>
                </wp:inline>
              </w:drawing>
            </w:r>
          </w:p>
        </w:tc>
      </w:tr>
    </w:tbl>
    <w:p w:rsidR="009D323D" w:rsidRPr="00B05998" w:rsidRDefault="009D323D" w:rsidP="00F72957">
      <w:pPr>
        <w:spacing w:after="0" w:line="240" w:lineRule="auto"/>
        <w:ind w:right="-1"/>
        <w:jc w:val="both"/>
        <w:rPr>
          <w:rFonts w:ascii="Times New Roman" w:hAnsi="Times New Roman" w:cs="Times New Roman"/>
          <w:sz w:val="24"/>
          <w:szCs w:val="24"/>
        </w:rPr>
      </w:pPr>
    </w:p>
    <w:p w:rsidR="001F5B4B" w:rsidRDefault="001F5B4B" w:rsidP="00F72957">
      <w:pPr>
        <w:spacing w:after="0" w:line="240" w:lineRule="auto"/>
        <w:ind w:right="-1"/>
        <w:jc w:val="both"/>
        <w:rPr>
          <w:rFonts w:ascii="Times New Roman" w:hAnsi="Times New Roman" w:cs="Times New Roman"/>
          <w:sz w:val="24"/>
          <w:szCs w:val="24"/>
        </w:rPr>
      </w:pPr>
    </w:p>
    <w:tbl>
      <w:tblPr>
        <w:tblStyle w:val="a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8346"/>
        <w:gridCol w:w="717"/>
      </w:tblGrid>
      <w:tr w:rsidR="00117FCA" w:rsidTr="001F5B4B">
        <w:tc>
          <w:tcPr>
            <w:tcW w:w="3115" w:type="dxa"/>
          </w:tcPr>
          <w:p w:rsidR="001F5B4B" w:rsidRDefault="001F5B4B" w:rsidP="00F72957">
            <w:pPr>
              <w:ind w:right="-1"/>
              <w:jc w:val="both"/>
              <w:rPr>
                <w:rFonts w:ascii="Times New Roman" w:hAnsi="Times New Roman" w:cs="Times New Roman"/>
                <w:sz w:val="24"/>
                <w:szCs w:val="24"/>
              </w:rPr>
            </w:pPr>
          </w:p>
        </w:tc>
        <w:tc>
          <w:tcPr>
            <w:tcW w:w="3115" w:type="dxa"/>
          </w:tcPr>
          <w:p w:rsidR="001F5B4B" w:rsidRDefault="001F5B4B" w:rsidP="00F72957">
            <w:pPr>
              <w:ind w:right="-1"/>
              <w:jc w:val="both"/>
              <w:rPr>
                <w:rFonts w:ascii="Times New Roman" w:hAnsi="Times New Roman" w:cs="Times New Roman"/>
                <w:sz w:val="24"/>
                <w:szCs w:val="24"/>
              </w:rPr>
            </w:pPr>
            <w:r>
              <w:rPr>
                <w:rFonts w:ascii="Times New Roman" w:hAnsi="Times New Roman"/>
                <w:noProof/>
                <w:sz w:val="24"/>
                <w:szCs w:val="24"/>
              </w:rPr>
              <w:drawing>
                <wp:inline distT="0" distB="0" distL="0" distR="0" wp14:anchorId="53118108">
                  <wp:extent cx="5156136" cy="211455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372" cy="2118338"/>
                          </a:xfrm>
                          <a:prstGeom prst="rect">
                            <a:avLst/>
                          </a:prstGeom>
                          <a:noFill/>
                        </pic:spPr>
                      </pic:pic>
                    </a:graphicData>
                  </a:graphic>
                </wp:inline>
              </w:drawing>
            </w:r>
          </w:p>
        </w:tc>
        <w:tc>
          <w:tcPr>
            <w:tcW w:w="3115" w:type="dxa"/>
          </w:tcPr>
          <w:p w:rsidR="001F5B4B" w:rsidRDefault="001F5B4B" w:rsidP="00F72957">
            <w:pPr>
              <w:ind w:right="-1"/>
              <w:jc w:val="both"/>
              <w:rPr>
                <w:rFonts w:ascii="Times New Roman" w:hAnsi="Times New Roman" w:cs="Times New Roman"/>
                <w:sz w:val="24"/>
                <w:szCs w:val="24"/>
              </w:rPr>
            </w:pPr>
          </w:p>
        </w:tc>
      </w:tr>
    </w:tbl>
    <w:p w:rsidR="001005A0" w:rsidRDefault="001005A0" w:rsidP="00F72957">
      <w:pPr>
        <w:spacing w:after="0" w:line="240" w:lineRule="auto"/>
        <w:ind w:right="-1"/>
        <w:jc w:val="both"/>
        <w:rPr>
          <w:rFonts w:ascii="Times New Roman" w:hAnsi="Times New Roman" w:cs="Times New Roman"/>
          <w:sz w:val="24"/>
          <w:szCs w:val="24"/>
        </w:rPr>
      </w:pPr>
    </w:p>
    <w:p w:rsidR="00891755" w:rsidRPr="002324C6" w:rsidRDefault="00891755" w:rsidP="001F5B4B">
      <w:pPr>
        <w:spacing w:after="0" w:line="240" w:lineRule="auto"/>
        <w:ind w:left="-426"/>
        <w:jc w:val="both"/>
        <w:rPr>
          <w:rFonts w:ascii="Times New Roman" w:hAnsi="Times New Roman" w:cs="Times New Roman"/>
          <w:sz w:val="24"/>
          <w:szCs w:val="24"/>
        </w:rPr>
      </w:pPr>
    </w:p>
    <w:sectPr w:rsidR="00891755" w:rsidRPr="00232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0E1"/>
    <w:multiLevelType w:val="hybridMultilevel"/>
    <w:tmpl w:val="999A1AB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15:restartNumberingAfterBreak="0">
    <w:nsid w:val="119E0FC5"/>
    <w:multiLevelType w:val="hybridMultilevel"/>
    <w:tmpl w:val="68C493F4"/>
    <w:lvl w:ilvl="0" w:tplc="8BE0A67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F518F8"/>
    <w:multiLevelType w:val="hybridMultilevel"/>
    <w:tmpl w:val="4A283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B96616"/>
    <w:multiLevelType w:val="hybridMultilevel"/>
    <w:tmpl w:val="7B5E544A"/>
    <w:lvl w:ilvl="0" w:tplc="04190001">
      <w:start w:val="1"/>
      <w:numFmt w:val="bullet"/>
      <w:lvlText w:val=""/>
      <w:lvlJc w:val="left"/>
      <w:pPr>
        <w:ind w:left="720" w:hanging="360"/>
      </w:pPr>
      <w:rPr>
        <w:rFonts w:ascii="Symbol" w:hAnsi="Symbol" w:hint="default"/>
      </w:rPr>
    </w:lvl>
    <w:lvl w:ilvl="1" w:tplc="2ACC3450">
      <w:start w:val="6"/>
      <w:numFmt w:val="bullet"/>
      <w:lvlText w:val="•"/>
      <w:lvlJc w:val="left"/>
      <w:pPr>
        <w:ind w:left="1790" w:hanging="71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6454BB"/>
    <w:multiLevelType w:val="hybridMultilevel"/>
    <w:tmpl w:val="94DADAF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8614CF"/>
    <w:multiLevelType w:val="hybridMultilevel"/>
    <w:tmpl w:val="FC748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A95029"/>
    <w:multiLevelType w:val="hybridMultilevel"/>
    <w:tmpl w:val="F6884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665580"/>
    <w:multiLevelType w:val="hybridMultilevel"/>
    <w:tmpl w:val="9FB8E89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7B107A9A"/>
    <w:multiLevelType w:val="hybridMultilevel"/>
    <w:tmpl w:val="57DE4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21193785">
    <w:abstractNumId w:val="4"/>
  </w:num>
  <w:num w:numId="2" w16cid:durableId="1235434616">
    <w:abstractNumId w:val="8"/>
  </w:num>
  <w:num w:numId="3" w16cid:durableId="1911691802">
    <w:abstractNumId w:val="5"/>
  </w:num>
  <w:num w:numId="4" w16cid:durableId="1801917370">
    <w:abstractNumId w:val="3"/>
  </w:num>
  <w:num w:numId="5" w16cid:durableId="2091347117">
    <w:abstractNumId w:val="6"/>
  </w:num>
  <w:num w:numId="6" w16cid:durableId="1051610691">
    <w:abstractNumId w:val="0"/>
  </w:num>
  <w:num w:numId="7" w16cid:durableId="515266218">
    <w:abstractNumId w:val="7"/>
  </w:num>
  <w:num w:numId="8" w16cid:durableId="1329287277">
    <w:abstractNumId w:val="2"/>
  </w:num>
  <w:num w:numId="9" w16cid:durableId="55373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55"/>
    <w:rsid w:val="00004FC7"/>
    <w:rsid w:val="00096E3A"/>
    <w:rsid w:val="000A3F6B"/>
    <w:rsid w:val="000C30D7"/>
    <w:rsid w:val="001005A0"/>
    <w:rsid w:val="00113F8D"/>
    <w:rsid w:val="00117FCA"/>
    <w:rsid w:val="00182695"/>
    <w:rsid w:val="001A571F"/>
    <w:rsid w:val="001C42D7"/>
    <w:rsid w:val="001E3907"/>
    <w:rsid w:val="001F5B4B"/>
    <w:rsid w:val="002324C6"/>
    <w:rsid w:val="002F779B"/>
    <w:rsid w:val="0035462A"/>
    <w:rsid w:val="00450A47"/>
    <w:rsid w:val="00460726"/>
    <w:rsid w:val="00512424"/>
    <w:rsid w:val="00517F6E"/>
    <w:rsid w:val="00575362"/>
    <w:rsid w:val="005B62F7"/>
    <w:rsid w:val="005C1AB6"/>
    <w:rsid w:val="00654655"/>
    <w:rsid w:val="00655F7B"/>
    <w:rsid w:val="00696052"/>
    <w:rsid w:val="00745C17"/>
    <w:rsid w:val="00776361"/>
    <w:rsid w:val="0078119F"/>
    <w:rsid w:val="00796B29"/>
    <w:rsid w:val="007B04C8"/>
    <w:rsid w:val="007E5A63"/>
    <w:rsid w:val="007F0B8A"/>
    <w:rsid w:val="00821901"/>
    <w:rsid w:val="00845EF4"/>
    <w:rsid w:val="00857EA6"/>
    <w:rsid w:val="00891755"/>
    <w:rsid w:val="00930588"/>
    <w:rsid w:val="00990B01"/>
    <w:rsid w:val="00991557"/>
    <w:rsid w:val="009D323D"/>
    <w:rsid w:val="009E42DB"/>
    <w:rsid w:val="00A30EC6"/>
    <w:rsid w:val="00A824F2"/>
    <w:rsid w:val="00AD3EFA"/>
    <w:rsid w:val="00B05998"/>
    <w:rsid w:val="00B75DEA"/>
    <w:rsid w:val="00B92EF3"/>
    <w:rsid w:val="00BA5C11"/>
    <w:rsid w:val="00BB06BF"/>
    <w:rsid w:val="00C0731C"/>
    <w:rsid w:val="00C14A56"/>
    <w:rsid w:val="00C25FC3"/>
    <w:rsid w:val="00C85D04"/>
    <w:rsid w:val="00CF5D73"/>
    <w:rsid w:val="00D21138"/>
    <w:rsid w:val="00D46497"/>
    <w:rsid w:val="00DD018F"/>
    <w:rsid w:val="00E1465D"/>
    <w:rsid w:val="00E34F74"/>
    <w:rsid w:val="00E845CD"/>
    <w:rsid w:val="00EB6CC3"/>
    <w:rsid w:val="00F23ADC"/>
    <w:rsid w:val="00F45FBE"/>
    <w:rsid w:val="00F72957"/>
    <w:rsid w:val="00FA010A"/>
    <w:rsid w:val="00FB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2A8B"/>
  <w15:chartTrackingRefBased/>
  <w15:docId w15:val="{6F36AFE4-E4A6-4EA8-8D2F-66AE41BE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0D7"/>
    <w:pPr>
      <w:ind w:left="720"/>
      <w:contextualSpacing/>
    </w:pPr>
  </w:style>
  <w:style w:type="table" w:styleId="a4">
    <w:name w:val="Table Grid"/>
    <w:basedOn w:val="a1"/>
    <w:uiPriority w:val="39"/>
    <w:rsid w:val="00AD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Zalesskaya Tatiana</dc:creator>
  <cp:keywords/>
  <dc:description/>
  <cp:lastModifiedBy>Вячеслав Болдырев</cp:lastModifiedBy>
  <cp:revision>6</cp:revision>
  <dcterms:created xsi:type="dcterms:W3CDTF">2023-04-23T20:50:00Z</dcterms:created>
  <dcterms:modified xsi:type="dcterms:W3CDTF">2023-04-25T05:50:00Z</dcterms:modified>
</cp:coreProperties>
</file>